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D0399" w14:textId="7FACCCBE" w:rsidR="00E771A2" w:rsidRDefault="00E771A2" w:rsidP="00E771A2">
      <w:pPr>
        <w:jc w:val="both"/>
        <w:rPr>
          <w:rFonts w:ascii="Arial" w:eastAsia="Times New Roman" w:hAnsi="Arial" w:cs="Arial"/>
          <w:b/>
          <w:vertAlign w:val="subscript"/>
        </w:rPr>
      </w:pPr>
      <w:r>
        <w:rPr>
          <w:rFonts w:ascii="Arial" w:eastAsia="Times New Roman" w:hAnsi="Arial" w:cs="Arial"/>
          <w:b/>
        </w:rPr>
        <w:t>ENDESA SITÚA EL BENEFICIO ORDINARIO NETO EN 1.469 MILLONES HASTA SEPTIEMBRE, EN LÍNEA CON EL MISMO PERIODO DE 2021</w:t>
      </w:r>
    </w:p>
    <w:p w14:paraId="1AE2720D" w14:textId="30FAB136" w:rsidR="00954D3B" w:rsidRDefault="00954D3B" w:rsidP="00481862">
      <w:pPr>
        <w:tabs>
          <w:tab w:val="left" w:pos="1600"/>
        </w:tabs>
        <w:spacing w:line="260" w:lineRule="exact"/>
        <w:jc w:val="both"/>
        <w:rPr>
          <w:rFonts w:ascii="Arial" w:eastAsia="Times New Roman" w:hAnsi="Arial" w:cs="Arial"/>
          <w:b/>
          <w:sz w:val="20"/>
          <w:szCs w:val="20"/>
        </w:rPr>
      </w:pPr>
    </w:p>
    <w:p w14:paraId="1C6D408F" w14:textId="77777777" w:rsidR="00954D3B" w:rsidRDefault="00954D3B" w:rsidP="00481862">
      <w:pPr>
        <w:tabs>
          <w:tab w:val="left" w:pos="1600"/>
        </w:tabs>
        <w:spacing w:line="260" w:lineRule="exact"/>
        <w:jc w:val="both"/>
        <w:rPr>
          <w:rFonts w:ascii="Arial" w:eastAsia="Times New Roman" w:hAnsi="Arial" w:cs="Arial"/>
          <w:b/>
          <w:sz w:val="20"/>
          <w:szCs w:val="20"/>
        </w:rPr>
      </w:pPr>
    </w:p>
    <w:p w14:paraId="477BC62C" w14:textId="7F95DE28" w:rsidR="00481862" w:rsidRDefault="00931844" w:rsidP="4704008F">
      <w:pPr>
        <w:tabs>
          <w:tab w:val="left" w:pos="1600"/>
        </w:tabs>
        <w:spacing w:line="260" w:lineRule="exact"/>
        <w:jc w:val="both"/>
        <w:rPr>
          <w:rFonts w:ascii="Arial" w:eastAsia="Times New Roman" w:hAnsi="Arial" w:cs="Arial"/>
          <w:b/>
          <w:bCs/>
          <w:sz w:val="20"/>
          <w:szCs w:val="20"/>
        </w:rPr>
      </w:pPr>
      <w:r w:rsidRPr="4704008F">
        <w:rPr>
          <w:rFonts w:ascii="Arial" w:eastAsia="Times New Roman" w:hAnsi="Arial" w:cs="Arial"/>
          <w:b/>
          <w:bCs/>
          <w:sz w:val="20"/>
          <w:szCs w:val="20"/>
        </w:rPr>
        <w:t>El</w:t>
      </w:r>
      <w:r w:rsidR="00481862" w:rsidRPr="4704008F">
        <w:rPr>
          <w:rFonts w:ascii="Arial" w:eastAsia="Times New Roman" w:hAnsi="Arial" w:cs="Arial"/>
          <w:b/>
          <w:bCs/>
          <w:sz w:val="20"/>
          <w:szCs w:val="20"/>
        </w:rPr>
        <w:t xml:space="preserve"> resultado bruto de explotación (ebitda) </w:t>
      </w:r>
      <w:r w:rsidRPr="4704008F">
        <w:rPr>
          <w:rFonts w:ascii="Arial" w:eastAsia="Times New Roman" w:hAnsi="Arial" w:cs="Arial"/>
          <w:b/>
          <w:bCs/>
          <w:sz w:val="20"/>
          <w:szCs w:val="20"/>
        </w:rPr>
        <w:t>alcanza los</w:t>
      </w:r>
      <w:r w:rsidR="00657FB0">
        <w:rPr>
          <w:rFonts w:ascii="Arial" w:eastAsia="Times New Roman" w:hAnsi="Arial" w:cs="Arial"/>
          <w:b/>
          <w:bCs/>
          <w:sz w:val="20"/>
          <w:szCs w:val="20"/>
        </w:rPr>
        <w:t xml:space="preserve"> 3.472 </w:t>
      </w:r>
      <w:r w:rsidRPr="4704008F">
        <w:rPr>
          <w:rFonts w:ascii="Arial" w:eastAsia="Times New Roman" w:hAnsi="Arial" w:cs="Arial"/>
          <w:b/>
          <w:bCs/>
          <w:sz w:val="20"/>
          <w:szCs w:val="20"/>
        </w:rPr>
        <w:t xml:space="preserve">millones </w:t>
      </w:r>
      <w:r w:rsidR="00657FB0">
        <w:rPr>
          <w:rFonts w:ascii="Arial" w:eastAsia="Times New Roman" w:hAnsi="Arial" w:cs="Arial"/>
          <w:b/>
          <w:bCs/>
          <w:sz w:val="20"/>
          <w:szCs w:val="20"/>
        </w:rPr>
        <w:t xml:space="preserve">en los nueve primeros meses del año </w:t>
      </w:r>
      <w:r w:rsidR="00DC6651">
        <w:rPr>
          <w:rFonts w:ascii="Arial" w:eastAsia="Times New Roman" w:hAnsi="Arial" w:cs="Arial"/>
          <w:b/>
          <w:bCs/>
          <w:sz w:val="20"/>
          <w:szCs w:val="20"/>
        </w:rPr>
        <w:t>en términos comparables</w:t>
      </w:r>
      <w:r w:rsidR="00B8023D">
        <w:rPr>
          <w:rFonts w:ascii="Arial" w:eastAsia="Times New Roman" w:hAnsi="Arial" w:cs="Arial"/>
          <w:b/>
          <w:bCs/>
          <w:sz w:val="20"/>
          <w:szCs w:val="20"/>
        </w:rPr>
        <w:t>, un</w:t>
      </w:r>
      <w:r w:rsidR="00657FB0">
        <w:rPr>
          <w:rFonts w:ascii="Arial" w:eastAsia="Times New Roman" w:hAnsi="Arial" w:cs="Arial"/>
          <w:b/>
          <w:bCs/>
          <w:sz w:val="20"/>
          <w:szCs w:val="20"/>
        </w:rPr>
        <w:t xml:space="preserve"> 11</w:t>
      </w:r>
      <w:r w:rsidR="00B8023D">
        <w:rPr>
          <w:rFonts w:ascii="Arial" w:eastAsia="Times New Roman" w:hAnsi="Arial" w:cs="Arial"/>
          <w:b/>
          <w:bCs/>
          <w:sz w:val="20"/>
          <w:szCs w:val="20"/>
        </w:rPr>
        <w:t>% más</w:t>
      </w:r>
    </w:p>
    <w:p w14:paraId="33CDD3A0" w14:textId="1629F2EC" w:rsidR="4704008F" w:rsidRDefault="4704008F" w:rsidP="4704008F">
      <w:pPr>
        <w:tabs>
          <w:tab w:val="left" w:pos="1600"/>
        </w:tabs>
        <w:spacing w:line="260" w:lineRule="exact"/>
        <w:jc w:val="both"/>
        <w:rPr>
          <w:rFonts w:ascii="Arial" w:eastAsia="Times New Roman" w:hAnsi="Arial" w:cs="Arial"/>
          <w:b/>
          <w:bCs/>
          <w:sz w:val="20"/>
          <w:szCs w:val="20"/>
        </w:rPr>
      </w:pPr>
    </w:p>
    <w:p w14:paraId="4E078EC0" w14:textId="6D99352F" w:rsidR="4704008F" w:rsidRDefault="4704008F" w:rsidP="4704008F">
      <w:pPr>
        <w:tabs>
          <w:tab w:val="left" w:pos="1600"/>
        </w:tabs>
        <w:spacing w:line="260" w:lineRule="exact"/>
        <w:jc w:val="both"/>
        <w:rPr>
          <w:rFonts w:ascii="Arial" w:eastAsia="Times New Roman" w:hAnsi="Arial" w:cs="Arial"/>
          <w:b/>
          <w:bCs/>
          <w:sz w:val="30"/>
          <w:szCs w:val="30"/>
        </w:rPr>
      </w:pPr>
    </w:p>
    <w:p w14:paraId="05C0BEBB" w14:textId="390C7DCD" w:rsidR="00481862" w:rsidRPr="006A226A" w:rsidRDefault="00481862" w:rsidP="4704008F">
      <w:pPr>
        <w:pStyle w:val="Prrafodelista"/>
        <w:widowControl/>
        <w:numPr>
          <w:ilvl w:val="0"/>
          <w:numId w:val="12"/>
        </w:numPr>
        <w:suppressAutoHyphens w:val="0"/>
        <w:spacing w:line="360" w:lineRule="auto"/>
        <w:rPr>
          <w:rFonts w:ascii="Arial" w:eastAsia="MS Mincho" w:hAnsi="Arial"/>
          <w:b/>
          <w:bCs/>
          <w:i/>
          <w:iCs/>
          <w:lang w:val="es-ES" w:eastAsia="es-ES"/>
        </w:rPr>
      </w:pPr>
      <w:r w:rsidRPr="4704008F">
        <w:rPr>
          <w:rFonts w:ascii="Arial" w:eastAsia="MS Mincho" w:hAnsi="Arial"/>
          <w:b/>
          <w:bCs/>
          <w:i/>
          <w:iCs/>
          <w:lang w:val="es-ES" w:eastAsia="es-ES"/>
        </w:rPr>
        <w:t xml:space="preserve">Endesa </w:t>
      </w:r>
      <w:r w:rsidR="00657FB0">
        <w:rPr>
          <w:rFonts w:ascii="Arial" w:eastAsia="MS Mincho" w:hAnsi="Arial"/>
          <w:b/>
          <w:bCs/>
          <w:i/>
          <w:iCs/>
          <w:lang w:val="es-ES" w:eastAsia="es-ES"/>
        </w:rPr>
        <w:t>logra</w:t>
      </w:r>
      <w:r w:rsidRPr="4704008F">
        <w:rPr>
          <w:rFonts w:ascii="Arial" w:eastAsia="MS Mincho" w:hAnsi="Arial"/>
          <w:b/>
          <w:bCs/>
          <w:i/>
          <w:iCs/>
          <w:lang w:val="es-ES" w:eastAsia="es-ES"/>
        </w:rPr>
        <w:t xml:space="preserve"> un resultado ordinario neto de </w:t>
      </w:r>
      <w:r w:rsidR="00657FB0">
        <w:rPr>
          <w:rFonts w:ascii="Arial" w:eastAsia="MS Mincho" w:hAnsi="Arial"/>
          <w:b/>
          <w:bCs/>
          <w:i/>
          <w:iCs/>
          <w:lang w:val="es-ES" w:eastAsia="es-ES"/>
        </w:rPr>
        <w:t>1.469</w:t>
      </w:r>
      <w:r w:rsidRPr="4704008F">
        <w:rPr>
          <w:rFonts w:ascii="Arial" w:eastAsia="MS Mincho" w:hAnsi="Arial"/>
          <w:b/>
          <w:bCs/>
          <w:i/>
          <w:iCs/>
          <w:lang w:val="es-ES" w:eastAsia="es-ES"/>
        </w:rPr>
        <w:t xml:space="preserve"> millones entre enero y </w:t>
      </w:r>
      <w:r w:rsidR="00657FB0">
        <w:rPr>
          <w:rFonts w:ascii="Arial" w:eastAsia="MS Mincho" w:hAnsi="Arial"/>
          <w:b/>
          <w:bCs/>
          <w:i/>
          <w:iCs/>
          <w:lang w:val="es-ES" w:eastAsia="es-ES"/>
        </w:rPr>
        <w:t>septiembre</w:t>
      </w:r>
      <w:r w:rsidRPr="4704008F">
        <w:rPr>
          <w:rFonts w:ascii="Arial" w:eastAsia="MS Mincho" w:hAnsi="Arial"/>
          <w:b/>
          <w:bCs/>
          <w:i/>
          <w:iCs/>
          <w:lang w:val="es-ES" w:eastAsia="es-ES"/>
        </w:rPr>
        <w:t xml:space="preserve">, un </w:t>
      </w:r>
      <w:r w:rsidR="00E771A2">
        <w:rPr>
          <w:rFonts w:ascii="Arial" w:eastAsia="MS Mincho" w:hAnsi="Arial"/>
          <w:b/>
          <w:bCs/>
          <w:i/>
          <w:iCs/>
          <w:lang w:val="es-ES" w:eastAsia="es-ES"/>
        </w:rPr>
        <w:t>0,7</w:t>
      </w:r>
      <w:r w:rsidRPr="4704008F">
        <w:rPr>
          <w:rFonts w:ascii="Arial" w:eastAsia="MS Mincho" w:hAnsi="Arial"/>
          <w:b/>
          <w:bCs/>
          <w:i/>
          <w:iCs/>
          <w:lang w:val="es-ES" w:eastAsia="es-ES"/>
        </w:rPr>
        <w:t>% m</w:t>
      </w:r>
      <w:r w:rsidR="00657FB0">
        <w:rPr>
          <w:rFonts w:ascii="Arial" w:eastAsia="MS Mincho" w:hAnsi="Arial"/>
          <w:b/>
          <w:bCs/>
          <w:i/>
          <w:iCs/>
          <w:lang w:val="es-ES" w:eastAsia="es-ES"/>
        </w:rPr>
        <w:t>ás</w:t>
      </w:r>
      <w:r w:rsidR="00A01F1C">
        <w:rPr>
          <w:rFonts w:ascii="Arial" w:eastAsia="MS Mincho" w:hAnsi="Arial"/>
          <w:b/>
          <w:bCs/>
          <w:i/>
          <w:iCs/>
          <w:lang w:val="es-ES" w:eastAsia="es-ES"/>
        </w:rPr>
        <w:t xml:space="preserve">, </w:t>
      </w:r>
      <w:r w:rsidR="00657FB0">
        <w:rPr>
          <w:rFonts w:ascii="Arial" w:eastAsia="MS Mincho" w:hAnsi="Arial"/>
          <w:b/>
          <w:bCs/>
          <w:i/>
          <w:iCs/>
          <w:lang w:val="es-ES" w:eastAsia="es-ES"/>
        </w:rPr>
        <w:t xml:space="preserve">en un contexto de mercado más complejo y </w:t>
      </w:r>
      <w:r w:rsidR="00E62E33">
        <w:rPr>
          <w:rFonts w:ascii="Arial" w:eastAsia="MS Mincho" w:hAnsi="Arial"/>
          <w:b/>
          <w:bCs/>
          <w:i/>
          <w:iCs/>
          <w:lang w:val="es-ES" w:eastAsia="es-ES"/>
        </w:rPr>
        <w:t>volátil</w:t>
      </w:r>
      <w:r w:rsidR="00967186">
        <w:rPr>
          <w:rFonts w:ascii="Arial" w:eastAsia="MS Mincho" w:hAnsi="Arial"/>
          <w:b/>
          <w:bCs/>
          <w:i/>
          <w:iCs/>
          <w:lang w:val="es-ES" w:eastAsia="es-ES"/>
        </w:rPr>
        <w:t xml:space="preserve"> que el del primer semestre</w:t>
      </w:r>
    </w:p>
    <w:p w14:paraId="38533500" w14:textId="4AC45E61" w:rsidR="005E624F" w:rsidRDefault="00481862" w:rsidP="4704008F">
      <w:pPr>
        <w:pStyle w:val="Prrafodelista"/>
        <w:widowControl/>
        <w:numPr>
          <w:ilvl w:val="0"/>
          <w:numId w:val="12"/>
        </w:numPr>
        <w:suppressAutoHyphens w:val="0"/>
        <w:spacing w:line="360" w:lineRule="auto"/>
        <w:rPr>
          <w:rFonts w:ascii="Arial" w:eastAsia="MS Mincho" w:hAnsi="Arial"/>
          <w:b/>
          <w:bCs/>
          <w:i/>
          <w:iCs/>
          <w:lang w:val="es-ES" w:eastAsia="es-ES"/>
        </w:rPr>
      </w:pPr>
      <w:r w:rsidRPr="4704008F">
        <w:rPr>
          <w:rFonts w:ascii="Arial" w:eastAsia="MS Mincho" w:hAnsi="Arial"/>
          <w:b/>
          <w:bCs/>
          <w:i/>
          <w:iCs/>
          <w:lang w:val="es-ES" w:eastAsia="es-ES"/>
        </w:rPr>
        <w:t xml:space="preserve">El resultado bruto de explotación (ebitda) se sitúa </w:t>
      </w:r>
      <w:r w:rsidR="00DC6651">
        <w:rPr>
          <w:rFonts w:ascii="Arial" w:eastAsia="MS Mincho" w:hAnsi="Arial"/>
          <w:b/>
          <w:bCs/>
          <w:i/>
          <w:iCs/>
          <w:lang w:val="es-ES" w:eastAsia="es-ES"/>
        </w:rPr>
        <w:t xml:space="preserve">en términos comparables </w:t>
      </w:r>
      <w:r w:rsidRPr="4704008F">
        <w:rPr>
          <w:rFonts w:ascii="Arial" w:eastAsia="MS Mincho" w:hAnsi="Arial"/>
          <w:b/>
          <w:bCs/>
          <w:i/>
          <w:iCs/>
          <w:lang w:val="es-ES" w:eastAsia="es-ES"/>
        </w:rPr>
        <w:t xml:space="preserve">en </w:t>
      </w:r>
      <w:r w:rsidR="00657FB0">
        <w:rPr>
          <w:rFonts w:ascii="Arial" w:eastAsia="MS Mincho" w:hAnsi="Arial"/>
          <w:b/>
          <w:bCs/>
          <w:i/>
          <w:iCs/>
          <w:lang w:val="es-ES" w:eastAsia="es-ES"/>
        </w:rPr>
        <w:t>3.472</w:t>
      </w:r>
      <w:r w:rsidRPr="4704008F">
        <w:rPr>
          <w:rFonts w:ascii="Arial" w:eastAsia="MS Mincho" w:hAnsi="Arial"/>
          <w:b/>
          <w:bCs/>
          <w:i/>
          <w:iCs/>
          <w:lang w:val="es-ES" w:eastAsia="es-ES"/>
        </w:rPr>
        <w:t xml:space="preserve"> millone</w:t>
      </w:r>
      <w:r w:rsidR="005E624F">
        <w:rPr>
          <w:rFonts w:ascii="Arial" w:eastAsia="MS Mincho" w:hAnsi="Arial"/>
          <w:b/>
          <w:bCs/>
          <w:i/>
          <w:iCs/>
          <w:lang w:val="es-ES" w:eastAsia="es-ES"/>
        </w:rPr>
        <w:t xml:space="preserve">s, lo que supone un alza del </w:t>
      </w:r>
      <w:r w:rsidR="00657FB0">
        <w:rPr>
          <w:rFonts w:ascii="Arial" w:eastAsia="MS Mincho" w:hAnsi="Arial"/>
          <w:b/>
          <w:bCs/>
          <w:i/>
          <w:iCs/>
          <w:lang w:val="es-ES" w:eastAsia="es-ES"/>
        </w:rPr>
        <w:t>11</w:t>
      </w:r>
      <w:r w:rsidR="005E624F">
        <w:rPr>
          <w:rFonts w:ascii="Arial" w:eastAsia="MS Mincho" w:hAnsi="Arial"/>
          <w:b/>
          <w:bCs/>
          <w:i/>
          <w:iCs/>
          <w:lang w:val="es-ES" w:eastAsia="es-ES"/>
        </w:rPr>
        <w:t>%</w:t>
      </w:r>
      <w:r w:rsidR="007238A7">
        <w:rPr>
          <w:rFonts w:ascii="Arial" w:eastAsia="MS Mincho" w:hAnsi="Arial"/>
          <w:b/>
          <w:bCs/>
          <w:i/>
          <w:iCs/>
          <w:lang w:val="es-ES" w:eastAsia="es-ES"/>
        </w:rPr>
        <w:t xml:space="preserve"> sustentada sobre </w:t>
      </w:r>
      <w:r w:rsidR="00657FB0">
        <w:rPr>
          <w:rFonts w:ascii="Arial" w:eastAsia="MS Mincho" w:hAnsi="Arial"/>
          <w:b/>
          <w:bCs/>
          <w:i/>
          <w:iCs/>
          <w:lang w:val="es-ES" w:eastAsia="es-ES"/>
        </w:rPr>
        <w:t>el buen comportamiento</w:t>
      </w:r>
      <w:r w:rsidR="005446CD">
        <w:rPr>
          <w:rFonts w:ascii="Arial" w:eastAsia="MS Mincho" w:hAnsi="Arial"/>
          <w:b/>
          <w:bCs/>
          <w:i/>
          <w:iCs/>
          <w:lang w:val="es-ES" w:eastAsia="es-ES"/>
        </w:rPr>
        <w:t xml:space="preserve"> del negocio de generación</w:t>
      </w:r>
      <w:r w:rsidR="001E1D66">
        <w:rPr>
          <w:rFonts w:ascii="Arial" w:eastAsia="MS Mincho" w:hAnsi="Arial"/>
          <w:b/>
          <w:bCs/>
          <w:i/>
          <w:iCs/>
          <w:lang w:val="es-ES" w:eastAsia="es-ES"/>
        </w:rPr>
        <w:t>. Mejor</w:t>
      </w:r>
      <w:r w:rsidR="00657FB0">
        <w:rPr>
          <w:rFonts w:ascii="Arial" w:eastAsia="MS Mincho" w:hAnsi="Arial"/>
          <w:b/>
          <w:bCs/>
          <w:i/>
          <w:iCs/>
          <w:lang w:val="es-ES" w:eastAsia="es-ES"/>
        </w:rPr>
        <w:t>a</w:t>
      </w:r>
      <w:r w:rsidR="001E1D66">
        <w:rPr>
          <w:rFonts w:ascii="Arial" w:eastAsia="MS Mincho" w:hAnsi="Arial"/>
          <w:b/>
          <w:bCs/>
          <w:i/>
          <w:iCs/>
          <w:lang w:val="es-ES" w:eastAsia="es-ES"/>
        </w:rPr>
        <w:t xml:space="preserve"> que</w:t>
      </w:r>
      <w:r w:rsidR="005446CD">
        <w:rPr>
          <w:rFonts w:ascii="Arial" w:eastAsia="MS Mincho" w:hAnsi="Arial"/>
          <w:b/>
          <w:bCs/>
          <w:i/>
          <w:iCs/>
          <w:lang w:val="es-ES" w:eastAsia="es-ES"/>
        </w:rPr>
        <w:t xml:space="preserve"> compensa</w:t>
      </w:r>
      <w:r w:rsidR="00657FB0">
        <w:rPr>
          <w:rFonts w:ascii="Arial" w:eastAsia="MS Mincho" w:hAnsi="Arial"/>
          <w:b/>
          <w:bCs/>
          <w:i/>
          <w:iCs/>
          <w:lang w:val="es-ES" w:eastAsia="es-ES"/>
        </w:rPr>
        <w:t xml:space="preserve"> tanto</w:t>
      </w:r>
      <w:r w:rsidR="005446CD">
        <w:rPr>
          <w:rFonts w:ascii="Arial" w:eastAsia="MS Mincho" w:hAnsi="Arial"/>
          <w:b/>
          <w:bCs/>
          <w:i/>
          <w:iCs/>
          <w:lang w:val="es-ES" w:eastAsia="es-ES"/>
        </w:rPr>
        <w:t xml:space="preserve"> </w:t>
      </w:r>
      <w:r w:rsidR="001E1D66">
        <w:rPr>
          <w:rFonts w:ascii="Arial" w:eastAsia="MS Mincho" w:hAnsi="Arial"/>
          <w:b/>
          <w:bCs/>
          <w:i/>
          <w:iCs/>
          <w:lang w:val="es-ES" w:eastAsia="es-ES"/>
        </w:rPr>
        <w:t>la desafiante coyuntura de precios que impacta en el negocio de comercialización</w:t>
      </w:r>
      <w:r w:rsidR="00657FB0">
        <w:rPr>
          <w:rFonts w:ascii="Arial" w:eastAsia="MS Mincho" w:hAnsi="Arial"/>
          <w:b/>
          <w:bCs/>
          <w:i/>
          <w:iCs/>
          <w:lang w:val="es-ES" w:eastAsia="es-ES"/>
        </w:rPr>
        <w:t xml:space="preserve"> como el menor ebitda del negocio de redes</w:t>
      </w:r>
    </w:p>
    <w:p w14:paraId="34EE1253" w14:textId="648F2BE2" w:rsidR="00481862" w:rsidRPr="006A226A" w:rsidRDefault="005E624F" w:rsidP="4704008F">
      <w:pPr>
        <w:pStyle w:val="Prrafodelista"/>
        <w:widowControl/>
        <w:numPr>
          <w:ilvl w:val="0"/>
          <w:numId w:val="12"/>
        </w:numPr>
        <w:suppressAutoHyphens w:val="0"/>
        <w:spacing w:line="360" w:lineRule="auto"/>
        <w:rPr>
          <w:rFonts w:ascii="Arial" w:eastAsia="MS Mincho" w:hAnsi="Arial"/>
          <w:b/>
          <w:bCs/>
          <w:i/>
          <w:iCs/>
          <w:lang w:val="es-ES" w:eastAsia="es-ES"/>
        </w:rPr>
      </w:pPr>
      <w:r>
        <w:rPr>
          <w:rFonts w:ascii="Arial" w:eastAsia="MS Mincho" w:hAnsi="Arial"/>
          <w:b/>
          <w:bCs/>
          <w:i/>
          <w:iCs/>
          <w:lang w:val="es-ES" w:eastAsia="es-ES"/>
        </w:rPr>
        <w:t xml:space="preserve">Incluyendo el efecto </w:t>
      </w:r>
      <w:r w:rsidR="009C14D9">
        <w:rPr>
          <w:rFonts w:ascii="Arial" w:eastAsia="MS Mincho" w:hAnsi="Arial"/>
          <w:b/>
          <w:bCs/>
          <w:i/>
          <w:iCs/>
          <w:lang w:val="es-ES" w:eastAsia="es-ES"/>
        </w:rPr>
        <w:t xml:space="preserve">extraordinario </w:t>
      </w:r>
      <w:r>
        <w:rPr>
          <w:rFonts w:ascii="Arial" w:eastAsia="MS Mincho" w:hAnsi="Arial"/>
          <w:b/>
          <w:bCs/>
          <w:i/>
          <w:iCs/>
          <w:lang w:val="es-ES" w:eastAsia="es-ES"/>
        </w:rPr>
        <w:t>positivo de la venta parcial del negocio de movilidad elé</w:t>
      </w:r>
      <w:r w:rsidR="006C0F62">
        <w:rPr>
          <w:rFonts w:ascii="Arial" w:eastAsia="MS Mincho" w:hAnsi="Arial"/>
          <w:b/>
          <w:bCs/>
          <w:i/>
          <w:iCs/>
          <w:lang w:val="es-ES" w:eastAsia="es-ES"/>
        </w:rPr>
        <w:t>c</w:t>
      </w:r>
      <w:r>
        <w:rPr>
          <w:rFonts w:ascii="Arial" w:eastAsia="MS Mincho" w:hAnsi="Arial"/>
          <w:b/>
          <w:bCs/>
          <w:i/>
          <w:iCs/>
          <w:lang w:val="es-ES" w:eastAsia="es-ES"/>
        </w:rPr>
        <w:t>trica</w:t>
      </w:r>
      <w:r w:rsidR="000810EF">
        <w:rPr>
          <w:rFonts w:ascii="Arial" w:eastAsia="MS Mincho" w:hAnsi="Arial"/>
          <w:b/>
          <w:bCs/>
          <w:i/>
          <w:iCs/>
          <w:lang w:val="es-ES" w:eastAsia="es-ES"/>
        </w:rPr>
        <w:t>, el ebitda</w:t>
      </w:r>
      <w:r w:rsidR="00DC6651">
        <w:rPr>
          <w:rFonts w:ascii="Arial" w:eastAsia="MS Mincho" w:hAnsi="Arial"/>
          <w:b/>
          <w:bCs/>
          <w:i/>
          <w:iCs/>
          <w:lang w:val="es-ES" w:eastAsia="es-ES"/>
        </w:rPr>
        <w:t xml:space="preserve"> reportado</w:t>
      </w:r>
      <w:r w:rsidR="000810EF">
        <w:rPr>
          <w:rFonts w:ascii="Arial" w:eastAsia="MS Mincho" w:hAnsi="Arial"/>
          <w:b/>
          <w:bCs/>
          <w:i/>
          <w:iCs/>
          <w:lang w:val="es-ES" w:eastAsia="es-ES"/>
        </w:rPr>
        <w:t xml:space="preserve"> crece un 1</w:t>
      </w:r>
      <w:r w:rsidR="00657FB0">
        <w:rPr>
          <w:rFonts w:ascii="Arial" w:eastAsia="MS Mincho" w:hAnsi="Arial"/>
          <w:b/>
          <w:bCs/>
          <w:i/>
          <w:iCs/>
          <w:lang w:val="es-ES" w:eastAsia="es-ES"/>
        </w:rPr>
        <w:t>9</w:t>
      </w:r>
      <w:r w:rsidR="000810EF">
        <w:rPr>
          <w:rFonts w:ascii="Arial" w:eastAsia="MS Mincho" w:hAnsi="Arial"/>
          <w:b/>
          <w:bCs/>
          <w:i/>
          <w:iCs/>
          <w:lang w:val="es-ES" w:eastAsia="es-ES"/>
        </w:rPr>
        <w:t>% y el resultado neto consolidado</w:t>
      </w:r>
      <w:r w:rsidR="00FE76C3">
        <w:rPr>
          <w:rFonts w:ascii="Arial" w:eastAsia="MS Mincho" w:hAnsi="Arial"/>
          <w:b/>
          <w:bCs/>
          <w:i/>
          <w:iCs/>
          <w:lang w:val="es-ES" w:eastAsia="es-ES"/>
        </w:rPr>
        <w:t>,</w:t>
      </w:r>
      <w:r w:rsidR="000810EF">
        <w:rPr>
          <w:rFonts w:ascii="Arial" w:eastAsia="MS Mincho" w:hAnsi="Arial"/>
          <w:b/>
          <w:bCs/>
          <w:i/>
          <w:iCs/>
          <w:lang w:val="es-ES" w:eastAsia="es-ES"/>
        </w:rPr>
        <w:t xml:space="preserve"> un </w:t>
      </w:r>
      <w:r w:rsidR="006C0F62">
        <w:rPr>
          <w:rFonts w:ascii="Arial" w:eastAsia="MS Mincho" w:hAnsi="Arial"/>
          <w:b/>
          <w:bCs/>
          <w:i/>
          <w:iCs/>
          <w:lang w:val="es-ES" w:eastAsia="es-ES"/>
        </w:rPr>
        <w:t>1</w:t>
      </w:r>
      <w:r w:rsidR="00657FB0">
        <w:rPr>
          <w:rFonts w:ascii="Arial" w:eastAsia="MS Mincho" w:hAnsi="Arial"/>
          <w:b/>
          <w:bCs/>
          <w:i/>
          <w:iCs/>
          <w:lang w:val="es-ES" w:eastAsia="es-ES"/>
        </w:rPr>
        <w:t>3</w:t>
      </w:r>
      <w:r w:rsidR="006C0F62">
        <w:rPr>
          <w:rFonts w:ascii="Arial" w:eastAsia="MS Mincho" w:hAnsi="Arial"/>
          <w:b/>
          <w:bCs/>
          <w:i/>
          <w:iCs/>
          <w:lang w:val="es-ES" w:eastAsia="es-ES"/>
        </w:rPr>
        <w:t>%</w:t>
      </w:r>
    </w:p>
    <w:p w14:paraId="05258C9E" w14:textId="572D8849" w:rsidR="00931844" w:rsidRDefault="00931844" w:rsidP="2360C33E">
      <w:pPr>
        <w:pStyle w:val="Prrafodelista"/>
        <w:widowControl/>
        <w:numPr>
          <w:ilvl w:val="0"/>
          <w:numId w:val="12"/>
        </w:numPr>
        <w:suppressAutoHyphens w:val="0"/>
        <w:spacing w:line="360" w:lineRule="auto"/>
        <w:rPr>
          <w:rFonts w:ascii="Arial" w:eastAsia="MS Mincho" w:hAnsi="Arial"/>
          <w:b/>
          <w:bCs/>
          <w:i/>
          <w:iCs/>
          <w:lang w:val="es-ES" w:eastAsia="es-ES"/>
        </w:rPr>
      </w:pPr>
      <w:r w:rsidRPr="2360C33E">
        <w:rPr>
          <w:rFonts w:ascii="Arial" w:eastAsia="MS Mincho" w:hAnsi="Arial"/>
          <w:b/>
          <w:bCs/>
          <w:i/>
          <w:iCs/>
          <w:lang w:val="es-ES" w:eastAsia="es-ES"/>
        </w:rPr>
        <w:t>E</w:t>
      </w:r>
      <w:r w:rsidR="008D08B4">
        <w:rPr>
          <w:rFonts w:ascii="Arial" w:eastAsia="MS Mincho" w:hAnsi="Arial"/>
          <w:b/>
          <w:bCs/>
          <w:i/>
          <w:iCs/>
          <w:lang w:val="es-ES" w:eastAsia="es-ES"/>
        </w:rPr>
        <w:t>l</w:t>
      </w:r>
      <w:r w:rsidR="00CC2DEF">
        <w:rPr>
          <w:rFonts w:ascii="Arial" w:eastAsia="MS Mincho" w:hAnsi="Arial"/>
          <w:b/>
          <w:bCs/>
          <w:i/>
          <w:iCs/>
          <w:lang w:val="es-ES" w:eastAsia="es-ES"/>
        </w:rPr>
        <w:t xml:space="preserve"> </w:t>
      </w:r>
      <w:r w:rsidR="008D08B4">
        <w:rPr>
          <w:rFonts w:ascii="Arial" w:eastAsia="MS Mincho" w:hAnsi="Arial"/>
          <w:b/>
          <w:bCs/>
          <w:i/>
          <w:iCs/>
          <w:lang w:val="es-ES" w:eastAsia="es-ES"/>
        </w:rPr>
        <w:t>100</w:t>
      </w:r>
      <w:r w:rsidR="00CC2DEF">
        <w:rPr>
          <w:rFonts w:ascii="Arial" w:eastAsia="MS Mincho" w:hAnsi="Arial"/>
          <w:b/>
          <w:bCs/>
          <w:i/>
          <w:iCs/>
          <w:lang w:val="es-ES" w:eastAsia="es-ES"/>
        </w:rPr>
        <w:t>% de la nueva potencia renovable prevista para el ejerc</w:t>
      </w:r>
      <w:r w:rsidR="00F55FA4">
        <w:rPr>
          <w:rFonts w:ascii="Arial" w:eastAsia="MS Mincho" w:hAnsi="Arial"/>
          <w:b/>
          <w:bCs/>
          <w:i/>
          <w:iCs/>
          <w:lang w:val="es-ES" w:eastAsia="es-ES"/>
        </w:rPr>
        <w:t>icio</w:t>
      </w:r>
      <w:r w:rsidR="00CC2DEF">
        <w:rPr>
          <w:rFonts w:ascii="Arial" w:eastAsia="MS Mincho" w:hAnsi="Arial"/>
          <w:b/>
          <w:bCs/>
          <w:i/>
          <w:iCs/>
          <w:lang w:val="es-ES" w:eastAsia="es-ES"/>
        </w:rPr>
        <w:t xml:space="preserve"> </w:t>
      </w:r>
      <w:r w:rsidR="008D08B4">
        <w:rPr>
          <w:rFonts w:ascii="Arial" w:eastAsia="MS Mincho" w:hAnsi="Arial"/>
          <w:b/>
          <w:bCs/>
          <w:i/>
          <w:iCs/>
          <w:lang w:val="es-ES" w:eastAsia="es-ES"/>
        </w:rPr>
        <w:t xml:space="preserve">está </w:t>
      </w:r>
      <w:r w:rsidR="00CC2DEF">
        <w:rPr>
          <w:rFonts w:ascii="Arial" w:eastAsia="MS Mincho" w:hAnsi="Arial"/>
          <w:b/>
          <w:bCs/>
          <w:i/>
          <w:iCs/>
          <w:lang w:val="es-ES" w:eastAsia="es-ES"/>
        </w:rPr>
        <w:t xml:space="preserve">ya </w:t>
      </w:r>
      <w:r w:rsidR="00854FC1">
        <w:rPr>
          <w:rFonts w:ascii="Arial" w:eastAsia="MS Mincho" w:hAnsi="Arial"/>
          <w:b/>
          <w:bCs/>
          <w:i/>
          <w:iCs/>
          <w:lang w:val="es-ES" w:eastAsia="es-ES"/>
        </w:rPr>
        <w:t xml:space="preserve">operativa o </w:t>
      </w:r>
      <w:r w:rsidR="00CC2DEF">
        <w:rPr>
          <w:rFonts w:ascii="Arial" w:eastAsia="MS Mincho" w:hAnsi="Arial"/>
          <w:b/>
          <w:bCs/>
          <w:i/>
          <w:iCs/>
          <w:lang w:val="es-ES" w:eastAsia="es-ES"/>
        </w:rPr>
        <w:t>en ejecución</w:t>
      </w:r>
      <w:r w:rsidR="008D08B4">
        <w:rPr>
          <w:rFonts w:ascii="Arial" w:eastAsia="MS Mincho" w:hAnsi="Arial"/>
          <w:b/>
          <w:bCs/>
          <w:i/>
          <w:iCs/>
          <w:lang w:val="es-ES" w:eastAsia="es-ES"/>
        </w:rPr>
        <w:t xml:space="preserve"> para entrar en funcionamiento antes de fin de año. Y el 65% de la prevista hasta final de 2024</w:t>
      </w:r>
      <w:r w:rsidR="004B353C">
        <w:rPr>
          <w:rFonts w:ascii="Arial" w:eastAsia="MS Mincho" w:hAnsi="Arial"/>
          <w:b/>
          <w:bCs/>
          <w:i/>
          <w:iCs/>
          <w:lang w:val="es-ES" w:eastAsia="es-ES"/>
        </w:rPr>
        <w:t>, cuando finaliza el actual plan estratégico,</w:t>
      </w:r>
      <w:r w:rsidR="008D08B4">
        <w:rPr>
          <w:rFonts w:ascii="Arial" w:eastAsia="MS Mincho" w:hAnsi="Arial"/>
          <w:b/>
          <w:bCs/>
          <w:i/>
          <w:iCs/>
          <w:lang w:val="es-ES" w:eastAsia="es-ES"/>
        </w:rPr>
        <w:t xml:space="preserve"> está encauzada</w:t>
      </w:r>
    </w:p>
    <w:p w14:paraId="1A1C09B4" w14:textId="33C93C23" w:rsidR="008D08B4" w:rsidRPr="006A226A" w:rsidRDefault="008D08B4" w:rsidP="2360C33E">
      <w:pPr>
        <w:pStyle w:val="Prrafodelista"/>
        <w:widowControl/>
        <w:numPr>
          <w:ilvl w:val="0"/>
          <w:numId w:val="12"/>
        </w:numPr>
        <w:suppressAutoHyphens w:val="0"/>
        <w:spacing w:line="360" w:lineRule="auto"/>
        <w:rPr>
          <w:rFonts w:ascii="Arial" w:eastAsia="MS Mincho" w:hAnsi="Arial"/>
          <w:b/>
          <w:bCs/>
          <w:i/>
          <w:iCs/>
          <w:lang w:val="es-ES" w:eastAsia="es-ES"/>
        </w:rPr>
      </w:pPr>
      <w:r>
        <w:rPr>
          <w:rFonts w:ascii="Arial" w:eastAsia="MS Mincho" w:hAnsi="Arial"/>
          <w:b/>
          <w:bCs/>
          <w:i/>
          <w:iCs/>
          <w:lang w:val="es-ES" w:eastAsia="es-ES"/>
        </w:rPr>
        <w:t>Endesa ha conseguido la adjudicación provisional de 953 de los 1.200 MW del concurso de transición justa de Andorra (Teruel) y ya ha presentado el proyecto ampliado para lograr el total de esa potencia</w:t>
      </w:r>
    </w:p>
    <w:p w14:paraId="1D9408D2" w14:textId="47311DAF" w:rsidR="00317677" w:rsidRPr="004B353C" w:rsidRDefault="008D08B4" w:rsidP="004B353C">
      <w:pPr>
        <w:pStyle w:val="Prrafodelista"/>
        <w:widowControl/>
        <w:numPr>
          <w:ilvl w:val="0"/>
          <w:numId w:val="12"/>
        </w:numPr>
        <w:suppressAutoHyphens w:val="0"/>
        <w:spacing w:line="360" w:lineRule="auto"/>
        <w:rPr>
          <w:rFonts w:ascii="Arial" w:eastAsia="MS Mincho" w:hAnsi="Arial"/>
          <w:b/>
          <w:bCs/>
          <w:i/>
          <w:iCs/>
          <w:lang w:val="es-ES" w:eastAsia="es-ES"/>
        </w:rPr>
      </w:pPr>
      <w:r>
        <w:rPr>
          <w:rFonts w:ascii="Arial" w:eastAsia="MS Mincho" w:hAnsi="Arial"/>
          <w:b/>
          <w:bCs/>
          <w:i/>
          <w:iCs/>
          <w:lang w:val="es-ES" w:eastAsia="es-ES"/>
        </w:rPr>
        <w:t xml:space="preserve">Continúa la buena evolución comercial, con una ganancia neta de 1,2 millones de clientes  </w:t>
      </w:r>
      <w:r w:rsidR="006C47E0">
        <w:rPr>
          <w:rFonts w:ascii="Arial" w:eastAsia="MS Mincho" w:hAnsi="Arial"/>
          <w:b/>
          <w:bCs/>
          <w:i/>
          <w:iCs/>
          <w:lang w:val="es-ES" w:eastAsia="es-ES"/>
        </w:rPr>
        <w:t xml:space="preserve">de luz </w:t>
      </w:r>
      <w:r w:rsidR="00F42E56">
        <w:rPr>
          <w:rFonts w:ascii="Arial" w:eastAsia="MS Mincho" w:hAnsi="Arial"/>
          <w:b/>
          <w:bCs/>
          <w:i/>
          <w:iCs/>
          <w:lang w:val="es-ES" w:eastAsia="es-ES"/>
        </w:rPr>
        <w:t xml:space="preserve">domésticos y empresariales </w:t>
      </w:r>
      <w:r w:rsidR="00A65876">
        <w:rPr>
          <w:rFonts w:ascii="Arial" w:eastAsia="MS Mincho" w:hAnsi="Arial"/>
          <w:b/>
          <w:bCs/>
          <w:i/>
          <w:iCs/>
          <w:lang w:val="es-ES" w:eastAsia="es-ES"/>
        </w:rPr>
        <w:t>en el mercado</w:t>
      </w:r>
      <w:r w:rsidR="00F42E56">
        <w:rPr>
          <w:rFonts w:ascii="Arial" w:eastAsia="MS Mincho" w:hAnsi="Arial"/>
          <w:b/>
          <w:bCs/>
          <w:i/>
          <w:iCs/>
          <w:lang w:val="es-ES" w:eastAsia="es-ES"/>
        </w:rPr>
        <w:t xml:space="preserve"> libre respecto a </w:t>
      </w:r>
      <w:r>
        <w:rPr>
          <w:rFonts w:ascii="Arial" w:eastAsia="MS Mincho" w:hAnsi="Arial"/>
          <w:b/>
          <w:bCs/>
          <w:i/>
          <w:iCs/>
          <w:lang w:val="es-ES" w:eastAsia="es-ES"/>
        </w:rPr>
        <w:t>septiembre</w:t>
      </w:r>
      <w:r w:rsidR="00F42E56">
        <w:rPr>
          <w:rFonts w:ascii="Arial" w:eastAsia="MS Mincho" w:hAnsi="Arial"/>
          <w:b/>
          <w:bCs/>
          <w:i/>
          <w:iCs/>
          <w:lang w:val="es-ES" w:eastAsia="es-ES"/>
        </w:rPr>
        <w:t xml:space="preserve"> de 2021, alcanzando los 6,</w:t>
      </w:r>
      <w:r>
        <w:rPr>
          <w:rFonts w:ascii="Arial" w:eastAsia="MS Mincho" w:hAnsi="Arial"/>
          <w:b/>
          <w:bCs/>
          <w:i/>
          <w:iCs/>
          <w:lang w:val="es-ES" w:eastAsia="es-ES"/>
        </w:rPr>
        <w:t>8</w:t>
      </w:r>
      <w:r w:rsidR="00F42E56">
        <w:rPr>
          <w:rFonts w:ascii="Arial" w:eastAsia="MS Mincho" w:hAnsi="Arial"/>
          <w:b/>
          <w:bCs/>
          <w:i/>
          <w:iCs/>
          <w:lang w:val="es-ES" w:eastAsia="es-ES"/>
        </w:rPr>
        <w:t xml:space="preserve"> millones</w:t>
      </w:r>
      <w:r>
        <w:rPr>
          <w:rFonts w:ascii="Arial" w:eastAsia="MS Mincho" w:hAnsi="Arial"/>
          <w:b/>
          <w:bCs/>
          <w:i/>
          <w:iCs/>
          <w:lang w:val="es-ES" w:eastAsia="es-ES"/>
        </w:rPr>
        <w:t xml:space="preserve">. Con ello, el número total de clientes crece el 4% hasta 10,6 millones </w:t>
      </w:r>
      <w:r w:rsidR="00A65876">
        <w:rPr>
          <w:rFonts w:ascii="Arial" w:eastAsia="MS Mincho" w:hAnsi="Arial"/>
          <w:b/>
          <w:bCs/>
          <w:i/>
          <w:iCs/>
          <w:lang w:val="es-ES" w:eastAsia="es-ES"/>
        </w:rPr>
        <w:t xml:space="preserve"> </w:t>
      </w:r>
      <w:r w:rsidR="00931844" w:rsidRPr="2360C33E">
        <w:rPr>
          <w:rFonts w:ascii="Arial" w:eastAsia="MS Mincho" w:hAnsi="Arial"/>
          <w:b/>
          <w:bCs/>
          <w:i/>
          <w:iCs/>
          <w:lang w:val="es-ES" w:eastAsia="es-ES"/>
        </w:rPr>
        <w:t xml:space="preserve"> </w:t>
      </w:r>
    </w:p>
    <w:p w14:paraId="1777F340" w14:textId="41736E3F" w:rsidR="00481862" w:rsidRPr="006A226A" w:rsidRDefault="00F10597" w:rsidP="4704008F">
      <w:pPr>
        <w:pStyle w:val="Prrafodelista"/>
        <w:widowControl/>
        <w:numPr>
          <w:ilvl w:val="0"/>
          <w:numId w:val="12"/>
        </w:numPr>
        <w:suppressAutoHyphens w:val="0"/>
        <w:spacing w:line="360" w:lineRule="auto"/>
        <w:rPr>
          <w:rFonts w:ascii="Arial" w:eastAsia="MS Mincho" w:hAnsi="Arial"/>
          <w:b/>
          <w:bCs/>
          <w:i/>
          <w:iCs/>
          <w:lang w:val="es-ES" w:eastAsia="es-ES"/>
        </w:rPr>
      </w:pPr>
      <w:r>
        <w:rPr>
          <w:rFonts w:ascii="Arial" w:eastAsia="MS Mincho" w:hAnsi="Arial"/>
          <w:b/>
          <w:bCs/>
          <w:i/>
          <w:iCs/>
          <w:lang w:val="es-ES" w:eastAsia="es-ES"/>
        </w:rPr>
        <w:t xml:space="preserve"> </w:t>
      </w:r>
      <w:r w:rsidR="00317677">
        <w:rPr>
          <w:rFonts w:ascii="Arial" w:eastAsia="MS Mincho" w:hAnsi="Arial"/>
          <w:b/>
          <w:bCs/>
          <w:i/>
          <w:iCs/>
          <w:lang w:val="es-ES" w:eastAsia="es-ES"/>
        </w:rPr>
        <w:t xml:space="preserve">La </w:t>
      </w:r>
      <w:r>
        <w:rPr>
          <w:rFonts w:ascii="Arial" w:eastAsia="MS Mincho" w:hAnsi="Arial"/>
          <w:b/>
          <w:bCs/>
          <w:i/>
          <w:iCs/>
          <w:lang w:val="es-ES" w:eastAsia="es-ES"/>
        </w:rPr>
        <w:t>red de puntos de recarga para vehículos eléctricos</w:t>
      </w:r>
      <w:r w:rsidR="00317677">
        <w:rPr>
          <w:rFonts w:ascii="Arial" w:eastAsia="MS Mincho" w:hAnsi="Arial"/>
          <w:b/>
          <w:bCs/>
          <w:i/>
          <w:iCs/>
          <w:lang w:val="es-ES" w:eastAsia="es-ES"/>
        </w:rPr>
        <w:t xml:space="preserve"> </w:t>
      </w:r>
      <w:r w:rsidR="00CE4417">
        <w:rPr>
          <w:rFonts w:ascii="Arial" w:eastAsia="MS Mincho" w:hAnsi="Arial"/>
          <w:b/>
          <w:bCs/>
          <w:i/>
          <w:iCs/>
          <w:lang w:val="es-ES" w:eastAsia="es-ES"/>
        </w:rPr>
        <w:t>suma ya</w:t>
      </w:r>
      <w:r>
        <w:rPr>
          <w:rFonts w:ascii="Arial" w:eastAsia="MS Mincho" w:hAnsi="Arial"/>
          <w:b/>
          <w:bCs/>
          <w:i/>
          <w:iCs/>
          <w:lang w:val="es-ES" w:eastAsia="es-ES"/>
        </w:rPr>
        <w:t xml:space="preserve"> </w:t>
      </w:r>
      <w:r w:rsidR="00317677">
        <w:rPr>
          <w:rFonts w:ascii="Arial" w:eastAsia="MS Mincho" w:hAnsi="Arial"/>
          <w:b/>
          <w:bCs/>
          <w:i/>
          <w:iCs/>
          <w:lang w:val="es-ES" w:eastAsia="es-ES"/>
        </w:rPr>
        <w:t>12.000</w:t>
      </w:r>
      <w:r w:rsidR="00BF65C6">
        <w:rPr>
          <w:rFonts w:ascii="Arial" w:eastAsia="MS Mincho" w:hAnsi="Arial"/>
          <w:b/>
          <w:bCs/>
          <w:i/>
          <w:iCs/>
          <w:lang w:val="es-ES" w:eastAsia="es-ES"/>
        </w:rPr>
        <w:t xml:space="preserve"> a </w:t>
      </w:r>
      <w:r w:rsidR="00317677">
        <w:rPr>
          <w:rFonts w:ascii="Arial" w:eastAsia="MS Mincho" w:hAnsi="Arial"/>
          <w:b/>
          <w:bCs/>
          <w:i/>
          <w:iCs/>
          <w:lang w:val="es-ES" w:eastAsia="es-ES"/>
        </w:rPr>
        <w:t>cierre de septiembre</w:t>
      </w:r>
      <w:r w:rsidR="00D34F6C">
        <w:rPr>
          <w:rFonts w:ascii="Arial" w:eastAsia="MS Mincho" w:hAnsi="Arial"/>
          <w:b/>
          <w:bCs/>
          <w:i/>
          <w:iCs/>
          <w:lang w:val="es-ES" w:eastAsia="es-ES"/>
        </w:rPr>
        <w:t>, un 43% más</w:t>
      </w:r>
      <w:r w:rsidR="00BF65C6">
        <w:rPr>
          <w:rFonts w:ascii="Arial" w:eastAsia="MS Mincho" w:hAnsi="Arial"/>
          <w:b/>
          <w:bCs/>
          <w:i/>
          <w:iCs/>
          <w:lang w:val="es-ES" w:eastAsia="es-ES"/>
        </w:rPr>
        <w:t xml:space="preserve"> </w:t>
      </w:r>
      <w:r w:rsidR="003269F4">
        <w:rPr>
          <w:rFonts w:ascii="Arial" w:eastAsia="MS Mincho" w:hAnsi="Arial"/>
          <w:b/>
          <w:bCs/>
          <w:i/>
          <w:iCs/>
          <w:lang w:val="es-ES" w:eastAsia="es-ES"/>
        </w:rPr>
        <w:t>interanual</w:t>
      </w:r>
    </w:p>
    <w:p w14:paraId="22E76887" w14:textId="77777777" w:rsidR="00E771A2" w:rsidRDefault="00AC141B" w:rsidP="008D7AA9">
      <w:pPr>
        <w:pStyle w:val="Prrafodelista"/>
        <w:widowControl/>
        <w:numPr>
          <w:ilvl w:val="0"/>
          <w:numId w:val="12"/>
        </w:numPr>
        <w:suppressAutoHyphens w:val="0"/>
        <w:spacing w:line="360" w:lineRule="auto"/>
        <w:rPr>
          <w:rFonts w:ascii="Arial" w:eastAsia="MS Mincho" w:hAnsi="Arial"/>
          <w:b/>
          <w:bCs/>
          <w:i/>
          <w:iCs/>
          <w:lang w:val="es-ES" w:eastAsia="es-ES"/>
        </w:rPr>
      </w:pPr>
      <w:r w:rsidRPr="2360C33E">
        <w:rPr>
          <w:rFonts w:ascii="Arial" w:eastAsia="MS Mincho" w:hAnsi="Arial"/>
          <w:b/>
          <w:bCs/>
          <w:i/>
          <w:iCs/>
          <w:lang w:val="es-ES" w:eastAsia="es-ES"/>
        </w:rPr>
        <w:t>La</w:t>
      </w:r>
      <w:r w:rsidR="000226E3">
        <w:rPr>
          <w:rFonts w:ascii="Arial" w:eastAsia="MS Mincho" w:hAnsi="Arial"/>
          <w:b/>
          <w:bCs/>
          <w:i/>
          <w:iCs/>
          <w:lang w:val="es-ES" w:eastAsia="es-ES"/>
        </w:rPr>
        <w:t xml:space="preserve"> inversión acometida en </w:t>
      </w:r>
      <w:r w:rsidR="00317677">
        <w:rPr>
          <w:rFonts w:ascii="Arial" w:eastAsia="MS Mincho" w:hAnsi="Arial"/>
          <w:b/>
          <w:bCs/>
          <w:i/>
          <w:iCs/>
          <w:lang w:val="es-ES" w:eastAsia="es-ES"/>
        </w:rPr>
        <w:t>los nueve primeros meses</w:t>
      </w:r>
      <w:r w:rsidR="000226E3">
        <w:rPr>
          <w:rFonts w:ascii="Arial" w:eastAsia="MS Mincho" w:hAnsi="Arial"/>
          <w:b/>
          <w:bCs/>
          <w:i/>
          <w:iCs/>
          <w:lang w:val="es-ES" w:eastAsia="es-ES"/>
        </w:rPr>
        <w:t xml:space="preserve"> asciende a </w:t>
      </w:r>
      <w:r w:rsidR="00317677">
        <w:rPr>
          <w:rFonts w:ascii="Arial" w:eastAsia="MS Mincho" w:hAnsi="Arial"/>
          <w:b/>
          <w:bCs/>
          <w:i/>
          <w:iCs/>
          <w:lang w:val="es-ES" w:eastAsia="es-ES"/>
        </w:rPr>
        <w:t>1.477</w:t>
      </w:r>
      <w:r w:rsidR="000226E3">
        <w:rPr>
          <w:rFonts w:ascii="Arial" w:eastAsia="MS Mincho" w:hAnsi="Arial"/>
          <w:b/>
          <w:bCs/>
          <w:i/>
          <w:iCs/>
          <w:lang w:val="es-ES" w:eastAsia="es-ES"/>
        </w:rPr>
        <w:t xml:space="preserve"> millones,</w:t>
      </w:r>
      <w:r w:rsidR="0053443D">
        <w:rPr>
          <w:rFonts w:ascii="Arial" w:eastAsia="MS Mincho" w:hAnsi="Arial"/>
          <w:b/>
          <w:bCs/>
          <w:i/>
          <w:iCs/>
          <w:lang w:val="es-ES" w:eastAsia="es-ES"/>
        </w:rPr>
        <w:t xml:space="preserve"> un 20% más</w:t>
      </w:r>
      <w:r w:rsidR="007673DA">
        <w:rPr>
          <w:rFonts w:ascii="Arial" w:eastAsia="MS Mincho" w:hAnsi="Arial"/>
          <w:b/>
          <w:bCs/>
          <w:i/>
          <w:iCs/>
          <w:lang w:val="es-ES" w:eastAsia="es-ES"/>
        </w:rPr>
        <w:t>, de los que</w:t>
      </w:r>
      <w:r w:rsidR="0053443D">
        <w:rPr>
          <w:rFonts w:ascii="Arial" w:eastAsia="MS Mincho" w:hAnsi="Arial"/>
          <w:b/>
          <w:bCs/>
          <w:i/>
          <w:iCs/>
          <w:lang w:val="es-ES" w:eastAsia="es-ES"/>
        </w:rPr>
        <w:t xml:space="preserve"> el</w:t>
      </w:r>
      <w:r w:rsidR="00D92392">
        <w:rPr>
          <w:rFonts w:ascii="Arial" w:eastAsia="MS Mincho" w:hAnsi="Arial"/>
          <w:b/>
          <w:bCs/>
          <w:i/>
          <w:iCs/>
          <w:lang w:val="es-ES" w:eastAsia="es-ES"/>
        </w:rPr>
        <w:t xml:space="preserve"> </w:t>
      </w:r>
      <w:r w:rsidR="007673DA">
        <w:rPr>
          <w:rFonts w:ascii="Arial" w:eastAsia="MS Mincho" w:hAnsi="Arial"/>
          <w:b/>
          <w:bCs/>
          <w:i/>
          <w:iCs/>
          <w:lang w:val="es-ES" w:eastAsia="es-ES"/>
        </w:rPr>
        <w:t>7</w:t>
      </w:r>
      <w:r w:rsidR="0053443D">
        <w:rPr>
          <w:rFonts w:ascii="Arial" w:eastAsia="MS Mincho" w:hAnsi="Arial"/>
          <w:b/>
          <w:bCs/>
          <w:i/>
          <w:iCs/>
          <w:lang w:val="es-ES" w:eastAsia="es-ES"/>
        </w:rPr>
        <w:t>3</w:t>
      </w:r>
      <w:r w:rsidR="007673DA">
        <w:rPr>
          <w:rFonts w:ascii="Arial" w:eastAsia="MS Mincho" w:hAnsi="Arial"/>
          <w:b/>
          <w:bCs/>
          <w:i/>
          <w:iCs/>
          <w:lang w:val="es-ES" w:eastAsia="es-ES"/>
        </w:rPr>
        <w:t>% se destinan a renovables y red de distribución</w:t>
      </w:r>
    </w:p>
    <w:p w14:paraId="0D0B940D" w14:textId="14F3419E" w:rsidR="00656A8E" w:rsidRPr="00E771A2" w:rsidRDefault="0053443D" w:rsidP="008D7AA9">
      <w:pPr>
        <w:pStyle w:val="Prrafodelista"/>
        <w:widowControl/>
        <w:numPr>
          <w:ilvl w:val="0"/>
          <w:numId w:val="12"/>
        </w:numPr>
        <w:suppressAutoHyphens w:val="0"/>
        <w:spacing w:line="360" w:lineRule="auto"/>
        <w:rPr>
          <w:rFonts w:ascii="Arial" w:eastAsia="MS Mincho" w:hAnsi="Arial"/>
          <w:b/>
          <w:bCs/>
          <w:i/>
          <w:iCs/>
          <w:lang w:val="es-ES" w:eastAsia="es-ES"/>
        </w:rPr>
      </w:pPr>
      <w:r w:rsidRPr="00E771A2">
        <w:rPr>
          <w:rFonts w:ascii="Arial" w:hAnsi="Arial"/>
          <w:b/>
          <w:bCs/>
          <w:i/>
          <w:iCs/>
          <w:szCs w:val="20"/>
          <w:lang w:val="es-ES"/>
        </w:rPr>
        <w:t>La compañía aprobará en la próxima junta extraordinaria de accionistas del día 17 varias operaciones</w:t>
      </w:r>
      <w:r w:rsidR="008C1A6C">
        <w:rPr>
          <w:rFonts w:ascii="Arial" w:hAnsi="Arial"/>
          <w:b/>
          <w:bCs/>
          <w:i/>
          <w:iCs/>
          <w:szCs w:val="20"/>
          <w:lang w:val="es-ES"/>
        </w:rPr>
        <w:t xml:space="preserve"> con la matriz Enel</w:t>
      </w:r>
      <w:r w:rsidRPr="00E771A2">
        <w:rPr>
          <w:rFonts w:ascii="Arial" w:hAnsi="Arial"/>
          <w:b/>
          <w:bCs/>
          <w:i/>
          <w:iCs/>
          <w:szCs w:val="20"/>
          <w:lang w:val="es-ES"/>
        </w:rPr>
        <w:t xml:space="preserve"> para </w:t>
      </w:r>
      <w:r w:rsidR="008C1A6C">
        <w:rPr>
          <w:rFonts w:ascii="Arial" w:hAnsi="Arial"/>
          <w:b/>
          <w:bCs/>
          <w:i/>
          <w:iCs/>
          <w:szCs w:val="20"/>
          <w:lang w:val="es-ES"/>
        </w:rPr>
        <w:t>fortalecer</w:t>
      </w:r>
      <w:r w:rsidRPr="00E771A2">
        <w:rPr>
          <w:rFonts w:ascii="Arial" w:hAnsi="Arial"/>
          <w:b/>
          <w:bCs/>
          <w:i/>
          <w:iCs/>
          <w:szCs w:val="20"/>
          <w:lang w:val="es-ES"/>
        </w:rPr>
        <w:t xml:space="preserve"> su posición en los mercados internacionales del gas</w:t>
      </w:r>
      <w:r w:rsidR="00E771A2" w:rsidRPr="00E771A2">
        <w:rPr>
          <w:rFonts w:ascii="Arial" w:hAnsi="Arial"/>
          <w:b/>
          <w:bCs/>
          <w:i/>
          <w:iCs/>
          <w:szCs w:val="20"/>
          <w:lang w:val="es-ES"/>
        </w:rPr>
        <w:t>,</w:t>
      </w:r>
      <w:r w:rsidRPr="00E771A2">
        <w:rPr>
          <w:rFonts w:ascii="Arial" w:hAnsi="Arial"/>
          <w:b/>
          <w:bCs/>
          <w:i/>
          <w:iCs/>
          <w:szCs w:val="20"/>
          <w:lang w:val="es-ES"/>
        </w:rPr>
        <w:t xml:space="preserve"> </w:t>
      </w:r>
      <w:r w:rsidR="00E771A2">
        <w:rPr>
          <w:rFonts w:ascii="Arial" w:hAnsi="Arial"/>
          <w:b/>
          <w:bCs/>
          <w:i/>
          <w:iCs/>
          <w:szCs w:val="20"/>
          <w:lang w:val="es-ES"/>
        </w:rPr>
        <w:t xml:space="preserve">así como </w:t>
      </w:r>
      <w:r w:rsidR="008C1A6C">
        <w:rPr>
          <w:rFonts w:ascii="Arial" w:hAnsi="Arial"/>
          <w:b/>
          <w:bCs/>
          <w:i/>
          <w:iCs/>
          <w:szCs w:val="20"/>
          <w:lang w:val="es-ES"/>
        </w:rPr>
        <w:t xml:space="preserve">para reforzar </w:t>
      </w:r>
      <w:r w:rsidR="00766F43">
        <w:rPr>
          <w:rFonts w:ascii="Arial" w:hAnsi="Arial"/>
          <w:b/>
          <w:bCs/>
          <w:i/>
          <w:iCs/>
          <w:szCs w:val="20"/>
          <w:lang w:val="es-ES"/>
        </w:rPr>
        <w:t>su posición</w:t>
      </w:r>
      <w:r w:rsidR="00011752">
        <w:rPr>
          <w:rFonts w:ascii="Arial" w:hAnsi="Arial"/>
          <w:b/>
          <w:bCs/>
          <w:i/>
          <w:iCs/>
          <w:szCs w:val="20"/>
          <w:lang w:val="es-ES"/>
        </w:rPr>
        <w:t xml:space="preserve"> ante</w:t>
      </w:r>
      <w:r w:rsidR="008C1A6C">
        <w:rPr>
          <w:rFonts w:ascii="Arial" w:hAnsi="Arial"/>
          <w:b/>
          <w:bCs/>
          <w:i/>
          <w:iCs/>
          <w:szCs w:val="20"/>
          <w:lang w:val="es-ES"/>
        </w:rPr>
        <w:t xml:space="preserve"> nuevos picos de volatilidad extrema</w:t>
      </w:r>
    </w:p>
    <w:p w14:paraId="46943EF2" w14:textId="77777777" w:rsidR="00E771A2" w:rsidRDefault="00E771A2" w:rsidP="008D7AA9">
      <w:pPr>
        <w:jc w:val="both"/>
        <w:rPr>
          <w:rFonts w:ascii="Arial" w:hAnsi="Arial" w:cs="Arial"/>
          <w:b/>
          <w:sz w:val="20"/>
          <w:szCs w:val="20"/>
          <w:lang w:val="es-ES"/>
        </w:rPr>
      </w:pPr>
    </w:p>
    <w:p w14:paraId="7996E18B" w14:textId="372B9DC5" w:rsidR="0005251D" w:rsidRDefault="00481862" w:rsidP="008D7AA9">
      <w:pPr>
        <w:jc w:val="both"/>
        <w:rPr>
          <w:rFonts w:ascii="Arial" w:hAnsi="Arial" w:cs="Arial"/>
          <w:sz w:val="20"/>
          <w:szCs w:val="20"/>
          <w:lang w:val="es-ES"/>
        </w:rPr>
      </w:pPr>
      <w:r w:rsidRPr="4704008F">
        <w:rPr>
          <w:rFonts w:ascii="Arial" w:hAnsi="Arial" w:cs="Arial"/>
          <w:b/>
          <w:bCs/>
          <w:sz w:val="20"/>
          <w:szCs w:val="20"/>
          <w:lang w:val="es-ES"/>
        </w:rPr>
        <w:t xml:space="preserve">Madrid, </w:t>
      </w:r>
      <w:r w:rsidR="0053443D">
        <w:rPr>
          <w:rFonts w:ascii="Arial" w:hAnsi="Arial" w:cs="Arial"/>
          <w:b/>
          <w:bCs/>
          <w:sz w:val="20"/>
          <w:szCs w:val="20"/>
          <w:lang w:val="es-ES"/>
        </w:rPr>
        <w:t xml:space="preserve">8 de noviembre de </w:t>
      </w:r>
      <w:r w:rsidRPr="4704008F">
        <w:rPr>
          <w:rFonts w:ascii="Arial" w:hAnsi="Arial" w:cs="Arial"/>
          <w:b/>
          <w:bCs/>
          <w:sz w:val="20"/>
          <w:szCs w:val="20"/>
          <w:lang w:val="es-ES"/>
        </w:rPr>
        <w:t>202</w:t>
      </w:r>
      <w:r w:rsidR="00B2255C">
        <w:rPr>
          <w:rFonts w:ascii="Arial" w:hAnsi="Arial" w:cs="Arial"/>
          <w:b/>
          <w:bCs/>
          <w:sz w:val="20"/>
          <w:szCs w:val="20"/>
          <w:lang w:val="es-ES"/>
        </w:rPr>
        <w:t>2</w:t>
      </w:r>
      <w:r w:rsidRPr="4704008F">
        <w:rPr>
          <w:rFonts w:ascii="Arial" w:hAnsi="Arial" w:cs="Arial"/>
          <w:sz w:val="20"/>
          <w:szCs w:val="20"/>
          <w:lang w:val="es-ES"/>
        </w:rPr>
        <w:t xml:space="preserve">. Endesa </w:t>
      </w:r>
      <w:r w:rsidR="00D23D69">
        <w:rPr>
          <w:rFonts w:ascii="Arial" w:hAnsi="Arial" w:cs="Arial"/>
          <w:sz w:val="20"/>
          <w:szCs w:val="20"/>
          <w:lang w:val="es-ES"/>
        </w:rPr>
        <w:t>cierra los nueve primeros meses del año</w:t>
      </w:r>
      <w:r w:rsidR="00AB6C6C">
        <w:rPr>
          <w:rFonts w:ascii="Arial" w:hAnsi="Arial" w:cs="Arial"/>
          <w:sz w:val="20"/>
          <w:szCs w:val="20"/>
          <w:lang w:val="es-ES"/>
        </w:rPr>
        <w:t xml:space="preserve"> </w:t>
      </w:r>
      <w:r w:rsidR="00134747">
        <w:rPr>
          <w:rFonts w:ascii="Arial" w:hAnsi="Arial" w:cs="Arial"/>
          <w:sz w:val="20"/>
          <w:szCs w:val="20"/>
          <w:lang w:val="es-ES"/>
        </w:rPr>
        <w:t>reafirmando</w:t>
      </w:r>
      <w:r w:rsidR="00CF4AF2">
        <w:rPr>
          <w:rFonts w:ascii="Arial" w:hAnsi="Arial" w:cs="Arial"/>
          <w:sz w:val="20"/>
          <w:szCs w:val="20"/>
          <w:lang w:val="es-ES"/>
        </w:rPr>
        <w:t xml:space="preserve"> </w:t>
      </w:r>
      <w:r w:rsidR="006363DD">
        <w:rPr>
          <w:rFonts w:ascii="Arial" w:hAnsi="Arial" w:cs="Arial"/>
          <w:sz w:val="20"/>
          <w:szCs w:val="20"/>
          <w:lang w:val="es-ES"/>
        </w:rPr>
        <w:t>la resiliencia de su modelo de empresa verticalmente integrada</w:t>
      </w:r>
      <w:r w:rsidR="006C6C39">
        <w:rPr>
          <w:rFonts w:ascii="Arial" w:hAnsi="Arial" w:cs="Arial"/>
          <w:sz w:val="20"/>
          <w:szCs w:val="20"/>
          <w:lang w:val="es-ES"/>
        </w:rPr>
        <w:t xml:space="preserve"> </w:t>
      </w:r>
      <w:r w:rsidR="004E55D6">
        <w:rPr>
          <w:rFonts w:ascii="Arial" w:hAnsi="Arial" w:cs="Arial"/>
          <w:sz w:val="20"/>
          <w:szCs w:val="20"/>
          <w:lang w:val="es-ES"/>
        </w:rPr>
        <w:t>para encarar</w:t>
      </w:r>
      <w:r w:rsidR="006C6C39">
        <w:rPr>
          <w:rFonts w:ascii="Arial" w:hAnsi="Arial" w:cs="Arial"/>
          <w:sz w:val="20"/>
          <w:szCs w:val="20"/>
          <w:lang w:val="es-ES"/>
        </w:rPr>
        <w:t xml:space="preserve"> un contexto de mercado aún más deteriorado respecto </w:t>
      </w:r>
      <w:r w:rsidR="00C9230C">
        <w:rPr>
          <w:rFonts w:ascii="Arial" w:hAnsi="Arial" w:cs="Arial"/>
          <w:sz w:val="20"/>
          <w:szCs w:val="20"/>
          <w:lang w:val="es-ES"/>
        </w:rPr>
        <w:t>a</w:t>
      </w:r>
      <w:r w:rsidR="006C6C39">
        <w:rPr>
          <w:rFonts w:ascii="Arial" w:hAnsi="Arial" w:cs="Arial"/>
          <w:sz w:val="20"/>
          <w:szCs w:val="20"/>
          <w:lang w:val="es-ES"/>
        </w:rPr>
        <w:t>l</w:t>
      </w:r>
      <w:r w:rsidR="00EF153D">
        <w:rPr>
          <w:rFonts w:ascii="Arial" w:hAnsi="Arial" w:cs="Arial"/>
          <w:sz w:val="20"/>
          <w:szCs w:val="20"/>
          <w:lang w:val="es-ES"/>
        </w:rPr>
        <w:t xml:space="preserve"> del</w:t>
      </w:r>
      <w:r w:rsidR="006C6C39">
        <w:rPr>
          <w:rFonts w:ascii="Arial" w:hAnsi="Arial" w:cs="Arial"/>
          <w:sz w:val="20"/>
          <w:szCs w:val="20"/>
          <w:lang w:val="es-ES"/>
        </w:rPr>
        <w:t xml:space="preserve"> primer semestre.</w:t>
      </w:r>
      <w:r w:rsidR="00964F3E" w:rsidRPr="4704008F">
        <w:rPr>
          <w:rFonts w:ascii="Arial" w:hAnsi="Arial" w:cs="Arial"/>
          <w:sz w:val="20"/>
          <w:szCs w:val="20"/>
          <w:lang w:val="es-ES"/>
        </w:rPr>
        <w:t xml:space="preserve"> </w:t>
      </w:r>
      <w:r w:rsidR="007B69F8">
        <w:rPr>
          <w:rFonts w:ascii="Arial" w:hAnsi="Arial" w:cs="Arial"/>
          <w:sz w:val="20"/>
          <w:szCs w:val="20"/>
          <w:lang w:val="es-ES"/>
        </w:rPr>
        <w:t xml:space="preserve">En concreto, </w:t>
      </w:r>
      <w:r w:rsidR="009960AF">
        <w:rPr>
          <w:rFonts w:ascii="Arial" w:hAnsi="Arial" w:cs="Arial"/>
          <w:sz w:val="20"/>
          <w:szCs w:val="20"/>
          <w:lang w:val="es-ES"/>
        </w:rPr>
        <w:t xml:space="preserve">el estallido de la guerra en Ucrania y </w:t>
      </w:r>
      <w:r w:rsidR="00CA68F8">
        <w:rPr>
          <w:rFonts w:ascii="Arial" w:hAnsi="Arial" w:cs="Arial"/>
          <w:sz w:val="20"/>
          <w:szCs w:val="20"/>
          <w:lang w:val="es-ES"/>
        </w:rPr>
        <w:t>el</w:t>
      </w:r>
      <w:r w:rsidR="000B6B73">
        <w:rPr>
          <w:rFonts w:ascii="Arial" w:hAnsi="Arial" w:cs="Arial"/>
          <w:sz w:val="20"/>
          <w:szCs w:val="20"/>
          <w:lang w:val="es-ES"/>
        </w:rPr>
        <w:t xml:space="preserve"> </w:t>
      </w:r>
      <w:r w:rsidR="00964F3E" w:rsidRPr="4704008F">
        <w:rPr>
          <w:rFonts w:ascii="Arial" w:hAnsi="Arial" w:cs="Arial"/>
          <w:sz w:val="20"/>
          <w:szCs w:val="20"/>
          <w:lang w:val="es-ES"/>
        </w:rPr>
        <w:t>repunte de</w:t>
      </w:r>
      <w:r w:rsidR="00CA68F8">
        <w:rPr>
          <w:rFonts w:ascii="Arial" w:hAnsi="Arial" w:cs="Arial"/>
          <w:sz w:val="20"/>
          <w:szCs w:val="20"/>
          <w:lang w:val="es-ES"/>
        </w:rPr>
        <w:t xml:space="preserve"> precios</w:t>
      </w:r>
      <w:r w:rsidR="00964F3E" w:rsidRPr="4704008F">
        <w:rPr>
          <w:rFonts w:ascii="Arial" w:hAnsi="Arial" w:cs="Arial"/>
          <w:sz w:val="20"/>
          <w:szCs w:val="20"/>
          <w:lang w:val="es-ES"/>
        </w:rPr>
        <w:t xml:space="preserve"> </w:t>
      </w:r>
      <w:r w:rsidR="0065340E">
        <w:rPr>
          <w:rFonts w:ascii="Arial" w:hAnsi="Arial" w:cs="Arial"/>
          <w:sz w:val="20"/>
          <w:szCs w:val="20"/>
          <w:lang w:val="es-ES"/>
        </w:rPr>
        <w:t xml:space="preserve">de </w:t>
      </w:r>
      <w:r w:rsidR="00964F3E" w:rsidRPr="4704008F">
        <w:rPr>
          <w:rFonts w:ascii="Arial" w:hAnsi="Arial" w:cs="Arial"/>
          <w:sz w:val="20"/>
          <w:szCs w:val="20"/>
          <w:lang w:val="es-ES"/>
        </w:rPr>
        <w:t>las materias primas energéticas, singularmente el gas</w:t>
      </w:r>
      <w:r w:rsidR="00914715">
        <w:rPr>
          <w:rFonts w:ascii="Arial" w:hAnsi="Arial" w:cs="Arial"/>
          <w:sz w:val="20"/>
          <w:szCs w:val="20"/>
          <w:lang w:val="es-ES"/>
        </w:rPr>
        <w:t xml:space="preserve">, </w:t>
      </w:r>
      <w:r w:rsidR="0076647A">
        <w:rPr>
          <w:rFonts w:ascii="Arial" w:hAnsi="Arial" w:cs="Arial"/>
          <w:sz w:val="20"/>
          <w:szCs w:val="20"/>
          <w:lang w:val="es-ES"/>
        </w:rPr>
        <w:t>ha llevado a este combustible a cotizar</w:t>
      </w:r>
      <w:r w:rsidR="004D5A79">
        <w:rPr>
          <w:rFonts w:ascii="Arial" w:hAnsi="Arial" w:cs="Arial"/>
          <w:sz w:val="20"/>
          <w:szCs w:val="20"/>
          <w:lang w:val="es-ES"/>
        </w:rPr>
        <w:t xml:space="preserve"> un </w:t>
      </w:r>
      <w:r w:rsidR="00D23D69">
        <w:rPr>
          <w:rFonts w:ascii="Arial" w:hAnsi="Arial" w:cs="Arial"/>
          <w:sz w:val="20"/>
          <w:szCs w:val="20"/>
          <w:lang w:val="es-ES"/>
        </w:rPr>
        <w:t>23</w:t>
      </w:r>
      <w:r w:rsidR="002E33E4">
        <w:rPr>
          <w:rFonts w:ascii="Arial" w:hAnsi="Arial" w:cs="Arial"/>
          <w:sz w:val="20"/>
          <w:szCs w:val="20"/>
          <w:lang w:val="es-ES"/>
        </w:rPr>
        <w:t>6</w:t>
      </w:r>
      <w:r w:rsidR="004D5A79">
        <w:rPr>
          <w:rFonts w:ascii="Arial" w:hAnsi="Arial" w:cs="Arial"/>
          <w:sz w:val="20"/>
          <w:szCs w:val="20"/>
          <w:lang w:val="es-ES"/>
        </w:rPr>
        <w:t>% más caro en</w:t>
      </w:r>
      <w:r w:rsidR="00D23D69">
        <w:rPr>
          <w:rFonts w:ascii="Arial" w:hAnsi="Arial" w:cs="Arial"/>
          <w:sz w:val="20"/>
          <w:szCs w:val="20"/>
          <w:lang w:val="es-ES"/>
        </w:rPr>
        <w:t>tre enero y septiembre</w:t>
      </w:r>
      <w:r w:rsidR="00874C69">
        <w:rPr>
          <w:rFonts w:ascii="Arial" w:hAnsi="Arial" w:cs="Arial"/>
          <w:sz w:val="20"/>
          <w:szCs w:val="20"/>
          <w:lang w:val="es-ES"/>
        </w:rPr>
        <w:t xml:space="preserve"> respecto al mismo periodo de 2021. Como consecuencia, el coste medio de la electricidad en el</w:t>
      </w:r>
      <w:r w:rsidR="004458F1">
        <w:rPr>
          <w:rFonts w:ascii="Arial" w:hAnsi="Arial" w:cs="Arial"/>
          <w:sz w:val="20"/>
          <w:szCs w:val="20"/>
          <w:lang w:val="es-ES"/>
        </w:rPr>
        <w:t xml:space="preserve"> </w:t>
      </w:r>
      <w:r w:rsidR="00874C69">
        <w:rPr>
          <w:rFonts w:ascii="Arial" w:hAnsi="Arial" w:cs="Arial"/>
          <w:sz w:val="20"/>
          <w:szCs w:val="20"/>
          <w:lang w:val="es-ES"/>
        </w:rPr>
        <w:t>mercado mayorista ibérico</w:t>
      </w:r>
      <w:r w:rsidR="00D347BA">
        <w:rPr>
          <w:rFonts w:ascii="Arial" w:hAnsi="Arial" w:cs="Arial"/>
          <w:sz w:val="20"/>
          <w:szCs w:val="20"/>
          <w:lang w:val="es-ES"/>
        </w:rPr>
        <w:t xml:space="preserve"> de enero a septiembre</w:t>
      </w:r>
      <w:r w:rsidR="00874C69">
        <w:rPr>
          <w:rFonts w:ascii="Arial" w:hAnsi="Arial" w:cs="Arial"/>
          <w:sz w:val="20"/>
          <w:szCs w:val="20"/>
          <w:lang w:val="es-ES"/>
        </w:rPr>
        <w:t xml:space="preserve"> </w:t>
      </w:r>
      <w:r w:rsidR="001B0833">
        <w:rPr>
          <w:rFonts w:ascii="Arial" w:hAnsi="Arial" w:cs="Arial"/>
          <w:sz w:val="20"/>
          <w:szCs w:val="20"/>
          <w:lang w:val="es-ES"/>
        </w:rPr>
        <w:t xml:space="preserve">ha crecido un </w:t>
      </w:r>
      <w:r w:rsidR="007B69F8">
        <w:rPr>
          <w:rFonts w:ascii="Arial" w:hAnsi="Arial" w:cs="Arial"/>
          <w:sz w:val="20"/>
          <w:szCs w:val="20"/>
          <w:lang w:val="es-ES"/>
        </w:rPr>
        <w:t>1</w:t>
      </w:r>
      <w:r w:rsidR="00D71BBF">
        <w:rPr>
          <w:rFonts w:ascii="Arial" w:hAnsi="Arial" w:cs="Arial"/>
          <w:sz w:val="20"/>
          <w:szCs w:val="20"/>
          <w:lang w:val="es-ES"/>
        </w:rPr>
        <w:t>3</w:t>
      </w:r>
      <w:r w:rsidR="007B69F8">
        <w:rPr>
          <w:rFonts w:ascii="Arial" w:hAnsi="Arial" w:cs="Arial"/>
          <w:sz w:val="20"/>
          <w:szCs w:val="20"/>
          <w:lang w:val="es-ES"/>
        </w:rPr>
        <w:t>7</w:t>
      </w:r>
      <w:r w:rsidR="001B0833">
        <w:rPr>
          <w:rFonts w:ascii="Arial" w:hAnsi="Arial" w:cs="Arial"/>
          <w:sz w:val="20"/>
          <w:szCs w:val="20"/>
          <w:lang w:val="es-ES"/>
        </w:rPr>
        <w:t>%</w:t>
      </w:r>
      <w:r w:rsidR="00840A39">
        <w:rPr>
          <w:rFonts w:ascii="Arial" w:hAnsi="Arial" w:cs="Arial"/>
          <w:sz w:val="20"/>
          <w:szCs w:val="20"/>
          <w:lang w:val="es-ES"/>
        </w:rPr>
        <w:t xml:space="preserve"> interanual</w:t>
      </w:r>
      <w:r w:rsidR="001B0833">
        <w:rPr>
          <w:rFonts w:ascii="Arial" w:hAnsi="Arial" w:cs="Arial"/>
          <w:sz w:val="20"/>
          <w:szCs w:val="20"/>
          <w:lang w:val="es-ES"/>
        </w:rPr>
        <w:t xml:space="preserve">, hasta </w:t>
      </w:r>
      <w:r w:rsidR="00437FB6">
        <w:rPr>
          <w:rFonts w:ascii="Arial" w:hAnsi="Arial" w:cs="Arial"/>
          <w:sz w:val="20"/>
          <w:szCs w:val="20"/>
          <w:lang w:val="es-ES"/>
        </w:rPr>
        <w:t xml:space="preserve">los </w:t>
      </w:r>
      <w:r w:rsidR="00D71BBF">
        <w:rPr>
          <w:rFonts w:ascii="Arial" w:hAnsi="Arial" w:cs="Arial"/>
          <w:sz w:val="20"/>
          <w:szCs w:val="20"/>
          <w:lang w:val="es-ES"/>
        </w:rPr>
        <w:t>186</w:t>
      </w:r>
      <w:r w:rsidR="00437FB6">
        <w:rPr>
          <w:rFonts w:ascii="Arial" w:hAnsi="Arial" w:cs="Arial"/>
          <w:sz w:val="20"/>
          <w:szCs w:val="20"/>
          <w:lang w:val="es-ES"/>
        </w:rPr>
        <w:t xml:space="preserve"> </w:t>
      </w:r>
      <w:r w:rsidR="00D25F79">
        <w:rPr>
          <w:rFonts w:ascii="Arial" w:hAnsi="Arial" w:cs="Arial"/>
          <w:sz w:val="20"/>
          <w:szCs w:val="20"/>
          <w:lang w:val="es-ES"/>
        </w:rPr>
        <w:t>euros/MWh</w:t>
      </w:r>
      <w:r w:rsidR="001B0833">
        <w:rPr>
          <w:rFonts w:ascii="Arial" w:hAnsi="Arial" w:cs="Arial"/>
          <w:sz w:val="20"/>
          <w:szCs w:val="20"/>
          <w:lang w:val="es-ES"/>
        </w:rPr>
        <w:t>.</w:t>
      </w:r>
      <w:r w:rsidR="0005251D">
        <w:rPr>
          <w:rFonts w:ascii="Arial" w:hAnsi="Arial" w:cs="Arial"/>
          <w:sz w:val="20"/>
          <w:szCs w:val="20"/>
          <w:lang w:val="es-ES"/>
        </w:rPr>
        <w:t xml:space="preserve"> </w:t>
      </w:r>
      <w:r w:rsidR="009E04D8">
        <w:rPr>
          <w:rFonts w:ascii="Arial" w:hAnsi="Arial" w:cs="Arial"/>
          <w:sz w:val="20"/>
          <w:szCs w:val="20"/>
          <w:lang w:val="es-ES"/>
        </w:rPr>
        <w:t xml:space="preserve">Con ello, el año 2022 </w:t>
      </w:r>
      <w:r w:rsidR="00A25E1F">
        <w:rPr>
          <w:rFonts w:ascii="Arial" w:hAnsi="Arial" w:cs="Arial"/>
          <w:sz w:val="20"/>
          <w:szCs w:val="20"/>
          <w:lang w:val="es-ES"/>
        </w:rPr>
        <w:t>marca los precios más elevados de la historia.</w:t>
      </w:r>
      <w:r w:rsidR="00AD5C57" w:rsidRPr="4704008F">
        <w:rPr>
          <w:rFonts w:ascii="Arial" w:hAnsi="Arial" w:cs="Arial"/>
          <w:sz w:val="20"/>
          <w:szCs w:val="20"/>
          <w:lang w:val="es-ES"/>
        </w:rPr>
        <w:t xml:space="preserve"> </w:t>
      </w:r>
      <w:r w:rsidR="00F14AD6">
        <w:rPr>
          <w:rFonts w:ascii="Arial" w:hAnsi="Arial" w:cs="Arial"/>
          <w:sz w:val="20"/>
          <w:szCs w:val="20"/>
          <w:lang w:val="es-ES"/>
        </w:rPr>
        <w:t>Los principales mercados europeos, que no cuentan con la medida del tope al gas</w:t>
      </w:r>
      <w:r w:rsidR="008C1057">
        <w:rPr>
          <w:rFonts w:ascii="Arial" w:hAnsi="Arial" w:cs="Arial"/>
          <w:sz w:val="20"/>
          <w:szCs w:val="20"/>
          <w:lang w:val="es-ES"/>
        </w:rPr>
        <w:t xml:space="preserve">, </w:t>
      </w:r>
      <w:r w:rsidR="002A301C">
        <w:rPr>
          <w:rFonts w:ascii="Arial" w:hAnsi="Arial" w:cs="Arial"/>
          <w:sz w:val="20"/>
          <w:szCs w:val="20"/>
          <w:lang w:val="es-ES"/>
        </w:rPr>
        <w:t xml:space="preserve">están registrando precios medios </w:t>
      </w:r>
      <w:r w:rsidR="009D7DF8">
        <w:rPr>
          <w:rFonts w:ascii="Arial" w:hAnsi="Arial" w:cs="Arial"/>
          <w:sz w:val="20"/>
          <w:szCs w:val="20"/>
          <w:lang w:val="es-ES"/>
        </w:rPr>
        <w:t>más elevados:</w:t>
      </w:r>
      <w:r w:rsidR="00963212" w:rsidRPr="00BD372E">
        <w:rPr>
          <w:rFonts w:ascii="Arial" w:hAnsi="Arial" w:cs="Arial"/>
          <w:sz w:val="20"/>
          <w:szCs w:val="20"/>
          <w:lang w:val="es-ES"/>
        </w:rPr>
        <w:t xml:space="preserve"> </w:t>
      </w:r>
      <w:r w:rsidR="00315509" w:rsidRPr="00BD372E">
        <w:rPr>
          <w:rFonts w:ascii="Arial" w:hAnsi="Arial" w:cs="Arial"/>
          <w:sz w:val="20"/>
          <w:szCs w:val="20"/>
          <w:lang w:val="es-ES"/>
        </w:rPr>
        <w:t>Francia (</w:t>
      </w:r>
      <w:r w:rsidR="00575843">
        <w:rPr>
          <w:rFonts w:ascii="Arial" w:hAnsi="Arial" w:cs="Arial"/>
          <w:sz w:val="20"/>
          <w:szCs w:val="20"/>
          <w:lang w:val="es-ES"/>
        </w:rPr>
        <w:t>297</w:t>
      </w:r>
      <w:r w:rsidR="00315509" w:rsidRPr="00BD372E">
        <w:rPr>
          <w:rFonts w:ascii="Arial" w:hAnsi="Arial" w:cs="Arial"/>
          <w:sz w:val="20"/>
          <w:szCs w:val="20"/>
          <w:lang w:val="es-ES"/>
        </w:rPr>
        <w:t xml:space="preserve"> euros),</w:t>
      </w:r>
      <w:r w:rsidR="00575843">
        <w:rPr>
          <w:rFonts w:ascii="Arial" w:hAnsi="Arial" w:cs="Arial"/>
          <w:sz w:val="20"/>
          <w:szCs w:val="20"/>
          <w:lang w:val="es-ES"/>
        </w:rPr>
        <w:t xml:space="preserve"> </w:t>
      </w:r>
      <w:r w:rsidR="00575843" w:rsidRPr="00BD372E">
        <w:rPr>
          <w:rFonts w:ascii="Arial" w:hAnsi="Arial" w:cs="Arial"/>
          <w:sz w:val="20"/>
          <w:szCs w:val="20"/>
          <w:lang w:val="es-ES"/>
        </w:rPr>
        <w:t>Alemania (</w:t>
      </w:r>
      <w:r w:rsidR="00575843">
        <w:rPr>
          <w:rFonts w:ascii="Arial" w:hAnsi="Arial" w:cs="Arial"/>
          <w:sz w:val="20"/>
          <w:szCs w:val="20"/>
          <w:lang w:val="es-ES"/>
        </w:rPr>
        <w:t>250</w:t>
      </w:r>
      <w:r w:rsidR="00575843" w:rsidRPr="00BD372E">
        <w:rPr>
          <w:rFonts w:ascii="Arial" w:hAnsi="Arial" w:cs="Arial"/>
          <w:sz w:val="20"/>
          <w:szCs w:val="20"/>
          <w:lang w:val="es-ES"/>
        </w:rPr>
        <w:t xml:space="preserve"> euros), </w:t>
      </w:r>
      <w:r w:rsidR="00315509" w:rsidRPr="00BD372E">
        <w:rPr>
          <w:rFonts w:ascii="Arial" w:hAnsi="Arial" w:cs="Arial"/>
          <w:sz w:val="20"/>
          <w:szCs w:val="20"/>
          <w:lang w:val="es-ES"/>
        </w:rPr>
        <w:t>Italia (</w:t>
      </w:r>
      <w:r w:rsidR="00575843">
        <w:rPr>
          <w:rFonts w:ascii="Arial" w:hAnsi="Arial" w:cs="Arial"/>
          <w:sz w:val="20"/>
          <w:szCs w:val="20"/>
          <w:lang w:val="es-ES"/>
        </w:rPr>
        <w:t>324</w:t>
      </w:r>
      <w:r w:rsidR="00315509" w:rsidRPr="00BD372E">
        <w:rPr>
          <w:rFonts w:ascii="Arial" w:hAnsi="Arial" w:cs="Arial"/>
          <w:sz w:val="20"/>
          <w:szCs w:val="20"/>
          <w:lang w:val="es-ES"/>
        </w:rPr>
        <w:t xml:space="preserve"> euro</w:t>
      </w:r>
      <w:r w:rsidR="001E788E">
        <w:rPr>
          <w:rFonts w:ascii="Arial" w:hAnsi="Arial" w:cs="Arial"/>
          <w:sz w:val="20"/>
          <w:szCs w:val="20"/>
          <w:lang w:val="es-ES"/>
        </w:rPr>
        <w:t>s</w:t>
      </w:r>
      <w:r w:rsidR="00315509" w:rsidRPr="00BD372E">
        <w:rPr>
          <w:rFonts w:ascii="Arial" w:hAnsi="Arial" w:cs="Arial"/>
          <w:sz w:val="20"/>
          <w:szCs w:val="20"/>
          <w:lang w:val="es-ES"/>
        </w:rPr>
        <w:t>) o Reino Un</w:t>
      </w:r>
      <w:r w:rsidR="00E90129" w:rsidRPr="00BD372E">
        <w:rPr>
          <w:rFonts w:ascii="Arial" w:hAnsi="Arial" w:cs="Arial"/>
          <w:sz w:val="20"/>
          <w:szCs w:val="20"/>
          <w:lang w:val="es-ES"/>
        </w:rPr>
        <w:t>ido (</w:t>
      </w:r>
      <w:r w:rsidR="00575843">
        <w:rPr>
          <w:rFonts w:ascii="Arial" w:hAnsi="Arial" w:cs="Arial"/>
          <w:sz w:val="20"/>
          <w:szCs w:val="20"/>
          <w:lang w:val="es-ES"/>
        </w:rPr>
        <w:t>25</w:t>
      </w:r>
      <w:r w:rsidR="00E90129" w:rsidRPr="00BD372E">
        <w:rPr>
          <w:rFonts w:ascii="Arial" w:hAnsi="Arial" w:cs="Arial"/>
          <w:sz w:val="20"/>
          <w:szCs w:val="20"/>
          <w:lang w:val="es-ES"/>
        </w:rPr>
        <w:t>5</w:t>
      </w:r>
      <w:r w:rsidR="00315509" w:rsidRPr="00BD372E">
        <w:rPr>
          <w:rFonts w:ascii="Arial" w:hAnsi="Arial" w:cs="Arial"/>
          <w:sz w:val="20"/>
          <w:szCs w:val="20"/>
          <w:lang w:val="es-ES"/>
        </w:rPr>
        <w:t>)</w:t>
      </w:r>
      <w:r w:rsidR="00BD372E">
        <w:rPr>
          <w:rFonts w:ascii="Arial" w:hAnsi="Arial" w:cs="Arial"/>
          <w:sz w:val="20"/>
          <w:szCs w:val="20"/>
          <w:lang w:val="es-ES"/>
        </w:rPr>
        <w:t>.</w:t>
      </w:r>
    </w:p>
    <w:p w14:paraId="34F94329" w14:textId="77777777" w:rsidR="0005251D" w:rsidRDefault="0005251D" w:rsidP="008D7AA9">
      <w:pPr>
        <w:jc w:val="both"/>
        <w:rPr>
          <w:rFonts w:ascii="Arial" w:hAnsi="Arial" w:cs="Arial"/>
          <w:sz w:val="20"/>
          <w:szCs w:val="20"/>
          <w:lang w:val="es-ES"/>
        </w:rPr>
      </w:pPr>
    </w:p>
    <w:p w14:paraId="629B8A6A" w14:textId="1F5055C0" w:rsidR="007F2A85" w:rsidRPr="00E771A2" w:rsidRDefault="0005251D" w:rsidP="008D7AA9">
      <w:pPr>
        <w:jc w:val="both"/>
        <w:rPr>
          <w:rFonts w:ascii="Arial" w:hAnsi="Arial" w:cs="Arial"/>
          <w:sz w:val="20"/>
          <w:szCs w:val="20"/>
          <w:lang w:val="es-ES"/>
        </w:rPr>
      </w:pPr>
      <w:r w:rsidRPr="00E771A2">
        <w:rPr>
          <w:rFonts w:ascii="Arial" w:hAnsi="Arial" w:cs="Arial"/>
          <w:sz w:val="20"/>
          <w:szCs w:val="20"/>
          <w:lang w:val="es-ES"/>
        </w:rPr>
        <w:t>Poniendo el foco</w:t>
      </w:r>
      <w:r w:rsidR="009D5358" w:rsidRPr="00E771A2">
        <w:rPr>
          <w:rFonts w:ascii="Arial" w:hAnsi="Arial" w:cs="Arial"/>
          <w:sz w:val="20"/>
          <w:szCs w:val="20"/>
          <w:lang w:val="es-ES"/>
        </w:rPr>
        <w:t xml:space="preserve"> en el tercer trimestre del año, el precio medio del pool </w:t>
      </w:r>
      <w:r w:rsidR="00894376" w:rsidRPr="00E771A2">
        <w:rPr>
          <w:rFonts w:ascii="Arial" w:hAnsi="Arial" w:cs="Arial"/>
          <w:sz w:val="20"/>
          <w:szCs w:val="20"/>
          <w:lang w:val="es-ES"/>
        </w:rPr>
        <w:t xml:space="preserve">eléctrico </w:t>
      </w:r>
      <w:r w:rsidR="009D5358" w:rsidRPr="00E771A2">
        <w:rPr>
          <w:rFonts w:ascii="Arial" w:hAnsi="Arial" w:cs="Arial"/>
          <w:sz w:val="20"/>
          <w:szCs w:val="20"/>
          <w:lang w:val="es-ES"/>
        </w:rPr>
        <w:t xml:space="preserve">en la Península Ibérica (incluyendo el coste de la compensación </w:t>
      </w:r>
      <w:r w:rsidR="00A24802" w:rsidRPr="00E771A2">
        <w:rPr>
          <w:rFonts w:ascii="Arial" w:hAnsi="Arial" w:cs="Arial"/>
          <w:sz w:val="20"/>
          <w:szCs w:val="20"/>
          <w:lang w:val="es-ES"/>
        </w:rPr>
        <w:t xml:space="preserve">por el tope al gas) </w:t>
      </w:r>
      <w:r w:rsidR="004A3EED" w:rsidRPr="00E771A2">
        <w:rPr>
          <w:rFonts w:ascii="Arial" w:hAnsi="Arial" w:cs="Arial"/>
          <w:sz w:val="20"/>
          <w:szCs w:val="20"/>
          <w:lang w:val="es-ES"/>
        </w:rPr>
        <w:t>se sit</w:t>
      </w:r>
      <w:r w:rsidR="00894376" w:rsidRPr="00E771A2">
        <w:rPr>
          <w:rFonts w:ascii="Arial" w:hAnsi="Arial" w:cs="Arial"/>
          <w:sz w:val="20"/>
          <w:szCs w:val="20"/>
          <w:lang w:val="es-ES"/>
        </w:rPr>
        <w:t>uó</w:t>
      </w:r>
      <w:r w:rsidR="004A3EED" w:rsidRPr="00E771A2">
        <w:rPr>
          <w:rFonts w:ascii="Arial" w:hAnsi="Arial" w:cs="Arial"/>
          <w:sz w:val="20"/>
          <w:szCs w:val="20"/>
          <w:lang w:val="es-ES"/>
        </w:rPr>
        <w:t xml:space="preserve"> </w:t>
      </w:r>
      <w:r w:rsidR="00E771A2" w:rsidRPr="00E771A2">
        <w:rPr>
          <w:rFonts w:ascii="Arial" w:hAnsi="Arial" w:cs="Arial"/>
          <w:sz w:val="20"/>
          <w:szCs w:val="20"/>
          <w:lang w:val="es-ES"/>
        </w:rPr>
        <w:t xml:space="preserve">por </w:t>
      </w:r>
      <w:r w:rsidR="00772DBA">
        <w:rPr>
          <w:rFonts w:ascii="Arial" w:hAnsi="Arial" w:cs="Arial"/>
          <w:sz w:val="20"/>
          <w:szCs w:val="20"/>
          <w:lang w:val="es-ES"/>
        </w:rPr>
        <w:t>encima</w:t>
      </w:r>
      <w:r w:rsidR="00E771A2" w:rsidRPr="00E771A2">
        <w:rPr>
          <w:rFonts w:ascii="Arial" w:hAnsi="Arial" w:cs="Arial"/>
          <w:sz w:val="20"/>
          <w:szCs w:val="20"/>
          <w:lang w:val="es-ES"/>
        </w:rPr>
        <w:t xml:space="preserve"> de</w:t>
      </w:r>
      <w:r w:rsidR="004A3EED" w:rsidRPr="00E771A2">
        <w:rPr>
          <w:rFonts w:ascii="Arial" w:hAnsi="Arial" w:cs="Arial"/>
          <w:sz w:val="20"/>
          <w:szCs w:val="20"/>
          <w:lang w:val="es-ES"/>
        </w:rPr>
        <w:t xml:space="preserve"> </w:t>
      </w:r>
      <w:r w:rsidR="00251320" w:rsidRPr="00E771A2">
        <w:rPr>
          <w:rFonts w:ascii="Arial" w:hAnsi="Arial" w:cs="Arial"/>
          <w:sz w:val="20"/>
          <w:szCs w:val="20"/>
          <w:lang w:val="es-ES"/>
        </w:rPr>
        <w:t xml:space="preserve">300 </w:t>
      </w:r>
      <w:r w:rsidR="00F65157" w:rsidRPr="00E771A2">
        <w:rPr>
          <w:rFonts w:ascii="Arial" w:hAnsi="Arial" w:cs="Arial"/>
          <w:sz w:val="20"/>
          <w:szCs w:val="20"/>
          <w:lang w:val="es-ES"/>
        </w:rPr>
        <w:t>€/MWh</w:t>
      </w:r>
      <w:r w:rsidRPr="00E771A2">
        <w:rPr>
          <w:rFonts w:ascii="Arial" w:hAnsi="Arial" w:cs="Arial"/>
          <w:sz w:val="20"/>
          <w:szCs w:val="20"/>
          <w:lang w:val="es-ES"/>
        </w:rPr>
        <w:t>,</w:t>
      </w:r>
      <w:r w:rsidR="000509F4" w:rsidRPr="00E771A2">
        <w:rPr>
          <w:rFonts w:ascii="Arial" w:hAnsi="Arial" w:cs="Arial"/>
          <w:sz w:val="20"/>
          <w:szCs w:val="20"/>
          <w:lang w:val="es-ES"/>
        </w:rPr>
        <w:t xml:space="preserve"> </w:t>
      </w:r>
      <w:r w:rsidR="00772DBA">
        <w:rPr>
          <w:rFonts w:ascii="Arial" w:hAnsi="Arial" w:cs="Arial"/>
          <w:sz w:val="20"/>
          <w:szCs w:val="20"/>
          <w:lang w:val="es-ES"/>
        </w:rPr>
        <w:t>más de un</w:t>
      </w:r>
      <w:r w:rsidR="000509F4" w:rsidRPr="00E771A2">
        <w:rPr>
          <w:rFonts w:ascii="Arial" w:hAnsi="Arial" w:cs="Arial"/>
          <w:sz w:val="20"/>
          <w:szCs w:val="20"/>
          <w:lang w:val="es-ES"/>
        </w:rPr>
        <w:t xml:space="preserve"> </w:t>
      </w:r>
      <w:r w:rsidR="00251320" w:rsidRPr="00E771A2">
        <w:rPr>
          <w:rFonts w:ascii="Arial" w:hAnsi="Arial" w:cs="Arial"/>
          <w:sz w:val="20"/>
          <w:szCs w:val="20"/>
          <w:lang w:val="es-ES"/>
        </w:rPr>
        <w:t>150</w:t>
      </w:r>
      <w:r w:rsidR="000509F4" w:rsidRPr="00E771A2">
        <w:rPr>
          <w:rFonts w:ascii="Arial" w:hAnsi="Arial" w:cs="Arial"/>
          <w:sz w:val="20"/>
          <w:szCs w:val="20"/>
          <w:lang w:val="es-ES"/>
        </w:rPr>
        <w:t>% más que en el mismo trimestre de 2021</w:t>
      </w:r>
      <w:r w:rsidR="006070DE" w:rsidRPr="00E771A2">
        <w:rPr>
          <w:rFonts w:ascii="Arial" w:hAnsi="Arial" w:cs="Arial"/>
          <w:sz w:val="20"/>
          <w:szCs w:val="20"/>
          <w:lang w:val="es-ES"/>
        </w:rPr>
        <w:t>. Un nivel</w:t>
      </w:r>
      <w:r w:rsidR="009A4760" w:rsidRPr="00E771A2">
        <w:rPr>
          <w:rFonts w:ascii="Arial" w:hAnsi="Arial" w:cs="Arial"/>
          <w:sz w:val="20"/>
          <w:szCs w:val="20"/>
          <w:lang w:val="es-ES"/>
        </w:rPr>
        <w:t xml:space="preserve"> de precio</w:t>
      </w:r>
      <w:r w:rsidR="00D347BA" w:rsidRPr="00E771A2">
        <w:rPr>
          <w:rFonts w:ascii="Arial" w:hAnsi="Arial" w:cs="Arial"/>
          <w:sz w:val="20"/>
          <w:szCs w:val="20"/>
          <w:lang w:val="es-ES"/>
        </w:rPr>
        <w:t xml:space="preserve"> influido de manera decisiva por el </w:t>
      </w:r>
      <w:r w:rsidR="004646AD" w:rsidRPr="00E771A2">
        <w:rPr>
          <w:rFonts w:ascii="Arial" w:hAnsi="Arial" w:cs="Arial"/>
          <w:sz w:val="20"/>
          <w:szCs w:val="20"/>
          <w:lang w:val="es-ES"/>
        </w:rPr>
        <w:t>pico histórico registrado en el índice europeo de referencia en el gas (TTF) a finales de agosto</w:t>
      </w:r>
      <w:r w:rsidR="00F936A8" w:rsidRPr="00E771A2">
        <w:rPr>
          <w:rFonts w:ascii="Arial" w:hAnsi="Arial" w:cs="Arial"/>
          <w:sz w:val="20"/>
          <w:szCs w:val="20"/>
          <w:lang w:val="es-ES"/>
        </w:rPr>
        <w:t xml:space="preserve"> (por encima de 300</w:t>
      </w:r>
      <w:r w:rsidR="006070DE" w:rsidRPr="00E771A2">
        <w:rPr>
          <w:rFonts w:ascii="Arial" w:hAnsi="Arial" w:cs="Arial"/>
          <w:sz w:val="20"/>
          <w:szCs w:val="20"/>
          <w:lang w:val="es-ES"/>
        </w:rPr>
        <w:t xml:space="preserve"> </w:t>
      </w:r>
      <w:r w:rsidR="00F65157" w:rsidRPr="00E771A2">
        <w:rPr>
          <w:rFonts w:ascii="Arial" w:hAnsi="Arial" w:cs="Arial"/>
          <w:sz w:val="20"/>
          <w:szCs w:val="20"/>
          <w:lang w:val="es-ES"/>
        </w:rPr>
        <w:t>€/MWh</w:t>
      </w:r>
      <w:r w:rsidR="006070DE" w:rsidRPr="00E771A2">
        <w:rPr>
          <w:rFonts w:ascii="Arial" w:hAnsi="Arial" w:cs="Arial"/>
          <w:sz w:val="20"/>
          <w:szCs w:val="20"/>
          <w:lang w:val="es-ES"/>
        </w:rPr>
        <w:t>)</w:t>
      </w:r>
      <w:r w:rsidR="00772DBA">
        <w:rPr>
          <w:rFonts w:ascii="Arial" w:hAnsi="Arial" w:cs="Arial"/>
          <w:sz w:val="20"/>
          <w:szCs w:val="20"/>
          <w:lang w:val="es-ES"/>
        </w:rPr>
        <w:t>.</w:t>
      </w:r>
    </w:p>
    <w:p w14:paraId="730E847D" w14:textId="77777777" w:rsidR="007F2A85" w:rsidRPr="00E771A2" w:rsidRDefault="007F2A85" w:rsidP="008D7AA9">
      <w:pPr>
        <w:jc w:val="both"/>
        <w:rPr>
          <w:rFonts w:ascii="Arial" w:hAnsi="Arial" w:cs="Arial"/>
          <w:sz w:val="20"/>
          <w:szCs w:val="20"/>
          <w:lang w:val="es-ES"/>
        </w:rPr>
      </w:pPr>
    </w:p>
    <w:p w14:paraId="41C89134" w14:textId="7662E088" w:rsidR="00481862" w:rsidRPr="00481862" w:rsidRDefault="00ED1A88" w:rsidP="008D7AA9">
      <w:pPr>
        <w:jc w:val="both"/>
        <w:rPr>
          <w:rFonts w:ascii="Arial" w:hAnsi="Arial" w:cs="Arial"/>
          <w:sz w:val="20"/>
          <w:szCs w:val="20"/>
          <w:lang w:val="es-ES"/>
        </w:rPr>
      </w:pPr>
      <w:r w:rsidRPr="00E771A2">
        <w:rPr>
          <w:rFonts w:ascii="Arial" w:hAnsi="Arial" w:cs="Arial"/>
          <w:sz w:val="20"/>
          <w:szCs w:val="20"/>
          <w:lang w:val="es-ES"/>
        </w:rPr>
        <w:t>La aplicación de la excepción ibérica ha permitido, pese a todo ello, mantener los precios</w:t>
      </w:r>
      <w:r w:rsidR="007F2A85" w:rsidRPr="00E771A2">
        <w:rPr>
          <w:rFonts w:ascii="Arial" w:hAnsi="Arial" w:cs="Arial"/>
          <w:sz w:val="20"/>
          <w:szCs w:val="20"/>
          <w:lang w:val="es-ES"/>
        </w:rPr>
        <w:t xml:space="preserve"> eléctricos</w:t>
      </w:r>
      <w:r w:rsidRPr="00E771A2">
        <w:rPr>
          <w:rFonts w:ascii="Arial" w:hAnsi="Arial" w:cs="Arial"/>
          <w:sz w:val="20"/>
          <w:szCs w:val="20"/>
          <w:lang w:val="es-ES"/>
        </w:rPr>
        <w:t xml:space="preserve"> bajo control </w:t>
      </w:r>
      <w:r w:rsidR="002401EB" w:rsidRPr="00E771A2">
        <w:rPr>
          <w:rFonts w:ascii="Arial" w:hAnsi="Arial" w:cs="Arial"/>
          <w:sz w:val="20"/>
          <w:szCs w:val="20"/>
          <w:lang w:val="es-ES"/>
        </w:rPr>
        <w:t>en comparación</w:t>
      </w:r>
      <w:r w:rsidRPr="00E771A2">
        <w:rPr>
          <w:rFonts w:ascii="Arial" w:hAnsi="Arial" w:cs="Arial"/>
          <w:sz w:val="20"/>
          <w:szCs w:val="20"/>
          <w:lang w:val="es-ES"/>
        </w:rPr>
        <w:t xml:space="preserve"> con </w:t>
      </w:r>
      <w:r w:rsidR="007F2A85" w:rsidRPr="00E771A2">
        <w:rPr>
          <w:rFonts w:ascii="Arial" w:hAnsi="Arial" w:cs="Arial"/>
          <w:sz w:val="20"/>
          <w:szCs w:val="20"/>
          <w:lang w:val="es-ES"/>
        </w:rPr>
        <w:t>l</w:t>
      </w:r>
      <w:r w:rsidR="00DC2005" w:rsidRPr="00E771A2">
        <w:rPr>
          <w:rFonts w:ascii="Arial" w:hAnsi="Arial" w:cs="Arial"/>
          <w:sz w:val="20"/>
          <w:szCs w:val="20"/>
          <w:lang w:val="es-ES"/>
        </w:rPr>
        <w:t>os</w:t>
      </w:r>
      <w:r w:rsidR="009E5789" w:rsidRPr="00E771A2">
        <w:rPr>
          <w:rFonts w:ascii="Arial" w:hAnsi="Arial" w:cs="Arial"/>
          <w:sz w:val="20"/>
          <w:szCs w:val="20"/>
          <w:lang w:val="es-ES"/>
        </w:rPr>
        <w:t xml:space="preserve"> </w:t>
      </w:r>
      <w:r w:rsidR="007F2A85" w:rsidRPr="00E771A2">
        <w:rPr>
          <w:rFonts w:ascii="Arial" w:hAnsi="Arial" w:cs="Arial"/>
          <w:sz w:val="20"/>
          <w:szCs w:val="20"/>
          <w:lang w:val="es-ES"/>
        </w:rPr>
        <w:t xml:space="preserve">niveles </w:t>
      </w:r>
      <w:r w:rsidR="00511D05" w:rsidRPr="00E771A2">
        <w:rPr>
          <w:rFonts w:ascii="Arial" w:hAnsi="Arial" w:cs="Arial"/>
          <w:sz w:val="20"/>
          <w:szCs w:val="20"/>
          <w:lang w:val="es-ES"/>
        </w:rPr>
        <w:t xml:space="preserve">promedio </w:t>
      </w:r>
      <w:r w:rsidR="007F2A85" w:rsidRPr="00E771A2">
        <w:rPr>
          <w:rFonts w:ascii="Arial" w:hAnsi="Arial" w:cs="Arial"/>
          <w:sz w:val="20"/>
          <w:szCs w:val="20"/>
          <w:lang w:val="es-ES"/>
        </w:rPr>
        <w:t>alcanzados en</w:t>
      </w:r>
      <w:r w:rsidR="009E5789" w:rsidRPr="00E771A2">
        <w:rPr>
          <w:rFonts w:ascii="Arial" w:hAnsi="Arial" w:cs="Arial"/>
          <w:sz w:val="20"/>
          <w:szCs w:val="20"/>
          <w:lang w:val="es-ES"/>
        </w:rPr>
        <w:t xml:space="preserve"> los citados mercados europeos</w:t>
      </w:r>
      <w:r w:rsidR="007F2A85" w:rsidRPr="00E771A2">
        <w:rPr>
          <w:rFonts w:ascii="Arial" w:hAnsi="Arial" w:cs="Arial"/>
          <w:sz w:val="20"/>
          <w:szCs w:val="20"/>
          <w:lang w:val="es-ES"/>
        </w:rPr>
        <w:t xml:space="preserve">, que han </w:t>
      </w:r>
      <w:r w:rsidR="002401EB" w:rsidRPr="00E771A2">
        <w:rPr>
          <w:rFonts w:ascii="Arial" w:hAnsi="Arial" w:cs="Arial"/>
          <w:sz w:val="20"/>
          <w:szCs w:val="20"/>
          <w:lang w:val="es-ES"/>
        </w:rPr>
        <w:t>marcado registros</w:t>
      </w:r>
      <w:r w:rsidR="009E5789" w:rsidRPr="00E771A2">
        <w:rPr>
          <w:rFonts w:ascii="Arial" w:hAnsi="Arial" w:cs="Arial"/>
          <w:sz w:val="20"/>
          <w:szCs w:val="20"/>
          <w:lang w:val="es-ES"/>
        </w:rPr>
        <w:t xml:space="preserve"> históricos debido a</w:t>
      </w:r>
      <w:r w:rsidR="00894376" w:rsidRPr="00E771A2">
        <w:rPr>
          <w:rFonts w:ascii="Arial" w:hAnsi="Arial" w:cs="Arial"/>
          <w:sz w:val="20"/>
          <w:szCs w:val="20"/>
          <w:lang w:val="es-ES"/>
        </w:rPr>
        <w:t xml:space="preserve">l alza </w:t>
      </w:r>
      <w:r w:rsidR="00EE5903" w:rsidRPr="00E771A2">
        <w:rPr>
          <w:rFonts w:ascii="Arial" w:hAnsi="Arial" w:cs="Arial"/>
          <w:sz w:val="20"/>
          <w:szCs w:val="20"/>
          <w:lang w:val="es-ES"/>
        </w:rPr>
        <w:t>del gas</w:t>
      </w:r>
      <w:r w:rsidR="009E5789" w:rsidRPr="00E771A2">
        <w:rPr>
          <w:rFonts w:ascii="Arial" w:hAnsi="Arial" w:cs="Arial"/>
          <w:sz w:val="20"/>
          <w:szCs w:val="20"/>
          <w:lang w:val="es-ES"/>
        </w:rPr>
        <w:t xml:space="preserve">: </w:t>
      </w:r>
      <w:r w:rsidR="00511D05" w:rsidRPr="00E771A2">
        <w:rPr>
          <w:rFonts w:ascii="Arial" w:hAnsi="Arial" w:cs="Arial"/>
          <w:sz w:val="20"/>
          <w:szCs w:val="20"/>
          <w:lang w:val="es-ES"/>
        </w:rPr>
        <w:t>Alemania (375 euros</w:t>
      </w:r>
      <w:r w:rsidR="007F2A85" w:rsidRPr="00E771A2">
        <w:rPr>
          <w:rFonts w:ascii="Arial" w:hAnsi="Arial" w:cs="Arial"/>
          <w:sz w:val="20"/>
          <w:szCs w:val="20"/>
          <w:lang w:val="es-ES"/>
        </w:rPr>
        <w:t xml:space="preserve"> </w:t>
      </w:r>
      <w:r w:rsidR="002161AA">
        <w:rPr>
          <w:rFonts w:ascii="Arial" w:hAnsi="Arial" w:cs="Arial"/>
          <w:sz w:val="20"/>
          <w:szCs w:val="20"/>
          <w:lang w:val="es-ES"/>
        </w:rPr>
        <w:t>MW</w:t>
      </w:r>
      <w:r w:rsidR="007F2A85" w:rsidRPr="00E771A2">
        <w:rPr>
          <w:rFonts w:ascii="Arial" w:hAnsi="Arial" w:cs="Arial"/>
          <w:sz w:val="20"/>
          <w:szCs w:val="20"/>
          <w:lang w:val="es-ES"/>
        </w:rPr>
        <w:t>/h</w:t>
      </w:r>
      <w:r w:rsidR="00511D05" w:rsidRPr="00E771A2">
        <w:rPr>
          <w:rFonts w:ascii="Arial" w:hAnsi="Arial" w:cs="Arial"/>
          <w:sz w:val="20"/>
          <w:szCs w:val="20"/>
          <w:lang w:val="es-ES"/>
        </w:rPr>
        <w:t>), Francia (429 euros), Italia (472 euros) y Reino Unido (345 euros).</w:t>
      </w:r>
    </w:p>
    <w:p w14:paraId="70B3A9DD" w14:textId="77777777" w:rsidR="007B69F8" w:rsidRPr="007B69F8" w:rsidRDefault="007B69F8" w:rsidP="008D7AA9">
      <w:pPr>
        <w:jc w:val="both"/>
        <w:rPr>
          <w:rFonts w:ascii="Arial" w:hAnsi="Arial" w:cs="Arial"/>
          <w:sz w:val="20"/>
          <w:szCs w:val="20"/>
          <w:lang w:val="es-ES"/>
        </w:rPr>
      </w:pPr>
    </w:p>
    <w:p w14:paraId="6E44E736" w14:textId="2021B591" w:rsidR="00481862" w:rsidRPr="00481862" w:rsidRDefault="00AD5C57" w:rsidP="008D7AA9">
      <w:pPr>
        <w:jc w:val="both"/>
        <w:rPr>
          <w:rFonts w:ascii="Arial" w:hAnsi="Arial" w:cs="Arial"/>
          <w:sz w:val="20"/>
          <w:szCs w:val="20"/>
        </w:rPr>
      </w:pPr>
      <w:r>
        <w:rPr>
          <w:rFonts w:ascii="Arial" w:hAnsi="Arial" w:cs="Arial"/>
          <w:sz w:val="20"/>
          <w:szCs w:val="20"/>
        </w:rPr>
        <w:t xml:space="preserve">En cuanto al comportamiento de las principales magnitudes económicas, </w:t>
      </w:r>
      <w:r w:rsidR="007F2A85">
        <w:rPr>
          <w:rFonts w:ascii="Arial" w:hAnsi="Arial" w:cs="Arial"/>
          <w:sz w:val="20"/>
          <w:szCs w:val="20"/>
        </w:rPr>
        <w:t>Endesa</w:t>
      </w:r>
      <w:r>
        <w:rPr>
          <w:rFonts w:ascii="Arial" w:hAnsi="Arial" w:cs="Arial"/>
          <w:sz w:val="20"/>
          <w:szCs w:val="20"/>
        </w:rPr>
        <w:t xml:space="preserve"> ha obtenido un ebitda (beneficio bruto de explotación) de </w:t>
      </w:r>
      <w:r w:rsidR="00982399">
        <w:rPr>
          <w:rFonts w:ascii="Arial" w:hAnsi="Arial" w:cs="Arial"/>
          <w:sz w:val="20"/>
          <w:szCs w:val="20"/>
        </w:rPr>
        <w:t>3.472</w:t>
      </w:r>
      <w:r>
        <w:rPr>
          <w:rFonts w:ascii="Arial" w:hAnsi="Arial" w:cs="Arial"/>
          <w:sz w:val="20"/>
          <w:szCs w:val="20"/>
        </w:rPr>
        <w:t xml:space="preserve"> millones, un</w:t>
      </w:r>
      <w:r w:rsidR="00982399">
        <w:rPr>
          <w:rFonts w:ascii="Arial" w:hAnsi="Arial" w:cs="Arial"/>
          <w:sz w:val="20"/>
          <w:szCs w:val="20"/>
        </w:rPr>
        <w:t xml:space="preserve"> 11</w:t>
      </w:r>
      <w:r w:rsidR="00315509">
        <w:rPr>
          <w:rFonts w:ascii="Arial" w:hAnsi="Arial" w:cs="Arial"/>
          <w:sz w:val="20"/>
          <w:szCs w:val="20"/>
        </w:rPr>
        <w:t>% superior al del</w:t>
      </w:r>
      <w:r>
        <w:rPr>
          <w:rFonts w:ascii="Arial" w:hAnsi="Arial" w:cs="Arial"/>
          <w:sz w:val="20"/>
          <w:szCs w:val="20"/>
        </w:rPr>
        <w:t xml:space="preserve"> primer semestre del año anterior</w:t>
      </w:r>
      <w:r w:rsidR="00DE7E41">
        <w:rPr>
          <w:rFonts w:ascii="Arial" w:hAnsi="Arial" w:cs="Arial"/>
          <w:sz w:val="20"/>
          <w:szCs w:val="20"/>
        </w:rPr>
        <w:t xml:space="preserve"> en términos comparables</w:t>
      </w:r>
      <w:r w:rsidR="0065340E">
        <w:rPr>
          <w:rFonts w:ascii="Arial" w:hAnsi="Arial" w:cs="Arial"/>
          <w:sz w:val="20"/>
          <w:szCs w:val="20"/>
        </w:rPr>
        <w:t>. E</w:t>
      </w:r>
      <w:r w:rsidR="00DA183C">
        <w:rPr>
          <w:rFonts w:ascii="Arial" w:hAnsi="Arial" w:cs="Arial"/>
          <w:sz w:val="20"/>
          <w:szCs w:val="20"/>
        </w:rPr>
        <w:t>s decir,</w:t>
      </w:r>
      <w:r w:rsidR="0065340E">
        <w:rPr>
          <w:rFonts w:ascii="Arial" w:hAnsi="Arial" w:cs="Arial"/>
          <w:sz w:val="20"/>
          <w:szCs w:val="20"/>
        </w:rPr>
        <w:t xml:space="preserve"> excluyendo el impacto positivo </w:t>
      </w:r>
      <w:r w:rsidR="00E57268">
        <w:rPr>
          <w:rFonts w:ascii="Arial" w:hAnsi="Arial" w:cs="Arial"/>
          <w:sz w:val="20"/>
          <w:szCs w:val="20"/>
        </w:rPr>
        <w:t>extraordinario derivado de la venta del 51% del negocio de movilidad eléctrica a</w:t>
      </w:r>
      <w:r w:rsidR="00301245">
        <w:rPr>
          <w:rFonts w:ascii="Arial" w:hAnsi="Arial" w:cs="Arial"/>
          <w:sz w:val="20"/>
          <w:szCs w:val="20"/>
        </w:rPr>
        <w:t xml:space="preserve"> su matriz,</w:t>
      </w:r>
      <w:r w:rsidR="00E57268">
        <w:rPr>
          <w:rFonts w:ascii="Arial" w:hAnsi="Arial" w:cs="Arial"/>
          <w:sz w:val="20"/>
          <w:szCs w:val="20"/>
        </w:rPr>
        <w:t xml:space="preserve"> Enel</w:t>
      </w:r>
      <w:r w:rsidR="00301245">
        <w:rPr>
          <w:rFonts w:ascii="Arial" w:hAnsi="Arial" w:cs="Arial"/>
          <w:sz w:val="20"/>
          <w:szCs w:val="20"/>
        </w:rPr>
        <w:t xml:space="preserve">, </w:t>
      </w:r>
      <w:r w:rsidR="009C307C">
        <w:rPr>
          <w:rFonts w:ascii="Arial" w:hAnsi="Arial" w:cs="Arial"/>
          <w:sz w:val="20"/>
          <w:szCs w:val="20"/>
        </w:rPr>
        <w:t>en</w:t>
      </w:r>
      <w:r w:rsidR="00DE7E41">
        <w:rPr>
          <w:rFonts w:ascii="Arial" w:hAnsi="Arial" w:cs="Arial"/>
          <w:sz w:val="20"/>
          <w:szCs w:val="20"/>
        </w:rPr>
        <w:t xml:space="preserve"> abril</w:t>
      </w:r>
      <w:r w:rsidR="009C307C">
        <w:rPr>
          <w:rFonts w:ascii="Arial" w:hAnsi="Arial" w:cs="Arial"/>
          <w:sz w:val="20"/>
          <w:szCs w:val="20"/>
        </w:rPr>
        <w:t xml:space="preserve"> pasado</w:t>
      </w:r>
      <w:r w:rsidR="00C77582">
        <w:rPr>
          <w:rFonts w:ascii="Arial" w:hAnsi="Arial" w:cs="Arial"/>
          <w:sz w:val="20"/>
          <w:szCs w:val="20"/>
        </w:rPr>
        <w:t>.</w:t>
      </w:r>
      <w:r w:rsidR="00C84857">
        <w:rPr>
          <w:rFonts w:ascii="Arial" w:hAnsi="Arial" w:cs="Arial"/>
          <w:sz w:val="20"/>
          <w:szCs w:val="20"/>
        </w:rPr>
        <w:t xml:space="preserve"> Teniéndolo en cuenta, el ebitda </w:t>
      </w:r>
      <w:r w:rsidR="00A83F64">
        <w:rPr>
          <w:rFonts w:ascii="Arial" w:hAnsi="Arial" w:cs="Arial"/>
          <w:sz w:val="20"/>
          <w:szCs w:val="20"/>
        </w:rPr>
        <w:t>asciende un 1</w:t>
      </w:r>
      <w:r w:rsidR="004C2D00">
        <w:rPr>
          <w:rFonts w:ascii="Arial" w:hAnsi="Arial" w:cs="Arial"/>
          <w:sz w:val="20"/>
          <w:szCs w:val="20"/>
        </w:rPr>
        <w:t>9</w:t>
      </w:r>
      <w:r w:rsidR="00A83F64">
        <w:rPr>
          <w:rFonts w:ascii="Arial" w:hAnsi="Arial" w:cs="Arial"/>
          <w:sz w:val="20"/>
          <w:szCs w:val="20"/>
        </w:rPr>
        <w:t>%.</w:t>
      </w:r>
    </w:p>
    <w:p w14:paraId="60061E4C" w14:textId="77777777" w:rsidR="00481862" w:rsidRPr="00481862" w:rsidRDefault="00481862" w:rsidP="008D7AA9">
      <w:pPr>
        <w:jc w:val="both"/>
        <w:rPr>
          <w:rFonts w:ascii="Arial" w:hAnsi="Arial" w:cs="Arial"/>
          <w:sz w:val="20"/>
          <w:szCs w:val="20"/>
        </w:rPr>
      </w:pPr>
    </w:p>
    <w:p w14:paraId="3DE9C04F" w14:textId="0A22DAF5" w:rsidR="00B83498" w:rsidRDefault="001644FE" w:rsidP="2360C33E">
      <w:pPr>
        <w:jc w:val="both"/>
        <w:rPr>
          <w:rFonts w:ascii="Arial" w:hAnsi="Arial" w:cs="Arial"/>
          <w:sz w:val="20"/>
          <w:szCs w:val="20"/>
        </w:rPr>
      </w:pPr>
      <w:r>
        <w:rPr>
          <w:rFonts w:ascii="Arial" w:hAnsi="Arial" w:cs="Arial"/>
          <w:sz w:val="20"/>
          <w:szCs w:val="20"/>
        </w:rPr>
        <w:t>El</w:t>
      </w:r>
      <w:r w:rsidR="00C77582" w:rsidRPr="2360C33E">
        <w:rPr>
          <w:rFonts w:ascii="Arial" w:hAnsi="Arial" w:cs="Arial"/>
          <w:sz w:val="20"/>
          <w:szCs w:val="20"/>
        </w:rPr>
        <w:t xml:space="preserve"> beneficio neto ordinario</w:t>
      </w:r>
      <w:r w:rsidR="004C2D00">
        <w:rPr>
          <w:rFonts w:ascii="Arial" w:hAnsi="Arial" w:cs="Arial"/>
          <w:sz w:val="20"/>
          <w:szCs w:val="20"/>
        </w:rPr>
        <w:t>,</w:t>
      </w:r>
      <w:r w:rsidR="00DD1601">
        <w:rPr>
          <w:rFonts w:ascii="Arial" w:hAnsi="Arial" w:cs="Arial"/>
          <w:sz w:val="20"/>
          <w:szCs w:val="20"/>
        </w:rPr>
        <w:t xml:space="preserve"> que es el que sirve de base para el reparto del dividendo</w:t>
      </w:r>
      <w:r w:rsidR="00C77582" w:rsidRPr="2360C33E">
        <w:rPr>
          <w:rFonts w:ascii="Arial" w:hAnsi="Arial" w:cs="Arial"/>
          <w:sz w:val="20"/>
          <w:szCs w:val="20"/>
        </w:rPr>
        <w:t xml:space="preserve">, </w:t>
      </w:r>
      <w:r w:rsidR="004C2D00">
        <w:rPr>
          <w:rFonts w:ascii="Arial" w:hAnsi="Arial" w:cs="Arial"/>
          <w:sz w:val="20"/>
          <w:szCs w:val="20"/>
        </w:rPr>
        <w:t xml:space="preserve">aumenta un </w:t>
      </w:r>
      <w:r w:rsidR="00D50586">
        <w:rPr>
          <w:rFonts w:ascii="Arial" w:hAnsi="Arial" w:cs="Arial"/>
          <w:sz w:val="20"/>
          <w:szCs w:val="20"/>
        </w:rPr>
        <w:t>0,7</w:t>
      </w:r>
      <w:r w:rsidR="004C2D00">
        <w:rPr>
          <w:rFonts w:ascii="Arial" w:hAnsi="Arial" w:cs="Arial"/>
          <w:sz w:val="20"/>
          <w:szCs w:val="20"/>
        </w:rPr>
        <w:t>%</w:t>
      </w:r>
      <w:r w:rsidR="00C77582" w:rsidRPr="2360C33E">
        <w:rPr>
          <w:rFonts w:ascii="Arial" w:hAnsi="Arial" w:cs="Arial"/>
          <w:sz w:val="20"/>
          <w:szCs w:val="20"/>
        </w:rPr>
        <w:t xml:space="preserve">, hasta </w:t>
      </w:r>
      <w:r w:rsidR="00EC3407">
        <w:rPr>
          <w:rFonts w:ascii="Arial" w:hAnsi="Arial" w:cs="Arial"/>
          <w:sz w:val="20"/>
          <w:szCs w:val="20"/>
        </w:rPr>
        <w:t>1.469</w:t>
      </w:r>
      <w:r w:rsidR="00C77582" w:rsidRPr="2360C33E">
        <w:rPr>
          <w:rFonts w:ascii="Arial" w:hAnsi="Arial" w:cs="Arial"/>
          <w:sz w:val="20"/>
          <w:szCs w:val="20"/>
        </w:rPr>
        <w:t xml:space="preserve"> millones</w:t>
      </w:r>
      <w:r w:rsidR="00F3527D">
        <w:rPr>
          <w:rFonts w:ascii="Arial" w:hAnsi="Arial" w:cs="Arial"/>
          <w:sz w:val="20"/>
          <w:szCs w:val="20"/>
        </w:rPr>
        <w:t xml:space="preserve">, lo que lo sitúa en línea con el obtenido en el mismo periodo de 2021. </w:t>
      </w:r>
      <w:r w:rsidR="000C6F4F">
        <w:rPr>
          <w:rFonts w:ascii="Arial" w:hAnsi="Arial" w:cs="Arial"/>
          <w:sz w:val="20"/>
          <w:szCs w:val="20"/>
        </w:rPr>
        <w:t>Esos 1.469 millones no incluyen</w:t>
      </w:r>
      <w:r w:rsidR="00197F87">
        <w:rPr>
          <w:rFonts w:ascii="Arial" w:hAnsi="Arial" w:cs="Arial"/>
          <w:sz w:val="20"/>
          <w:szCs w:val="20"/>
        </w:rPr>
        <w:t xml:space="preserve"> el impacto neto extraordinario de </w:t>
      </w:r>
      <w:r w:rsidR="000C6F4F">
        <w:rPr>
          <w:rFonts w:ascii="Arial" w:hAnsi="Arial" w:cs="Arial"/>
          <w:sz w:val="20"/>
          <w:szCs w:val="20"/>
        </w:rPr>
        <w:t>la</w:t>
      </w:r>
      <w:r w:rsidR="00197F87">
        <w:rPr>
          <w:rFonts w:ascii="Arial" w:hAnsi="Arial" w:cs="Arial"/>
          <w:sz w:val="20"/>
          <w:szCs w:val="20"/>
        </w:rPr>
        <w:t xml:space="preserve"> operación de venta</w:t>
      </w:r>
      <w:r w:rsidR="00DD1601">
        <w:rPr>
          <w:rFonts w:ascii="Arial" w:hAnsi="Arial" w:cs="Arial"/>
          <w:sz w:val="20"/>
          <w:szCs w:val="20"/>
        </w:rPr>
        <w:t xml:space="preserve"> del negocio de movilidad eléctrica por valor</w:t>
      </w:r>
      <w:r w:rsidR="008B6ECA">
        <w:rPr>
          <w:rFonts w:ascii="Arial" w:hAnsi="Arial" w:cs="Arial"/>
          <w:sz w:val="20"/>
          <w:szCs w:val="20"/>
        </w:rPr>
        <w:t xml:space="preserve"> neto</w:t>
      </w:r>
      <w:r w:rsidR="00DD1601">
        <w:rPr>
          <w:rFonts w:ascii="Arial" w:hAnsi="Arial" w:cs="Arial"/>
          <w:sz w:val="20"/>
          <w:szCs w:val="20"/>
        </w:rPr>
        <w:t xml:space="preserve"> de 182 mill</w:t>
      </w:r>
      <w:r w:rsidR="009C307C">
        <w:rPr>
          <w:rFonts w:ascii="Arial" w:hAnsi="Arial" w:cs="Arial"/>
          <w:sz w:val="20"/>
          <w:szCs w:val="20"/>
        </w:rPr>
        <w:t>o</w:t>
      </w:r>
      <w:r w:rsidR="00DD1601">
        <w:rPr>
          <w:rFonts w:ascii="Arial" w:hAnsi="Arial" w:cs="Arial"/>
          <w:sz w:val="20"/>
          <w:szCs w:val="20"/>
        </w:rPr>
        <w:t>nes.</w:t>
      </w:r>
      <w:r w:rsidR="00C77582" w:rsidRPr="2360C33E">
        <w:rPr>
          <w:rFonts w:ascii="Arial" w:hAnsi="Arial" w:cs="Arial"/>
          <w:sz w:val="20"/>
          <w:szCs w:val="20"/>
        </w:rPr>
        <w:t xml:space="preserve"> </w:t>
      </w:r>
      <w:r w:rsidR="00DD1601">
        <w:rPr>
          <w:rFonts w:ascii="Arial" w:hAnsi="Arial" w:cs="Arial"/>
          <w:sz w:val="20"/>
          <w:szCs w:val="20"/>
        </w:rPr>
        <w:t>El beneficio neto consolidado, que sí la incluye, crece un 1</w:t>
      </w:r>
      <w:r w:rsidR="00A176E7">
        <w:rPr>
          <w:rFonts w:ascii="Arial" w:hAnsi="Arial" w:cs="Arial"/>
          <w:sz w:val="20"/>
          <w:szCs w:val="20"/>
        </w:rPr>
        <w:t>3</w:t>
      </w:r>
      <w:r w:rsidR="00DD1601">
        <w:rPr>
          <w:rFonts w:ascii="Arial" w:hAnsi="Arial" w:cs="Arial"/>
          <w:sz w:val="20"/>
          <w:szCs w:val="20"/>
        </w:rPr>
        <w:t>%</w:t>
      </w:r>
      <w:r w:rsidR="00A176E7">
        <w:rPr>
          <w:rFonts w:ascii="Arial" w:hAnsi="Arial" w:cs="Arial"/>
          <w:sz w:val="20"/>
          <w:szCs w:val="20"/>
        </w:rPr>
        <w:t xml:space="preserve"> hasta final de septiembre</w:t>
      </w:r>
      <w:r w:rsidR="00DD1601">
        <w:rPr>
          <w:rFonts w:ascii="Arial" w:hAnsi="Arial" w:cs="Arial"/>
          <w:sz w:val="20"/>
          <w:szCs w:val="20"/>
        </w:rPr>
        <w:t>.</w:t>
      </w:r>
      <w:r w:rsidR="009C307C">
        <w:rPr>
          <w:rFonts w:ascii="Arial" w:hAnsi="Arial" w:cs="Arial"/>
          <w:sz w:val="20"/>
          <w:szCs w:val="20"/>
        </w:rPr>
        <w:t xml:space="preserve"> </w:t>
      </w:r>
    </w:p>
    <w:p w14:paraId="0C4A9244" w14:textId="77777777" w:rsidR="00B83498" w:rsidRDefault="00B83498" w:rsidP="008D7AA9">
      <w:pPr>
        <w:jc w:val="both"/>
        <w:rPr>
          <w:rFonts w:ascii="Arial" w:hAnsi="Arial" w:cs="Arial"/>
          <w:sz w:val="20"/>
          <w:szCs w:val="20"/>
        </w:rPr>
      </w:pPr>
    </w:p>
    <w:p w14:paraId="30AAFC99" w14:textId="3A7DEB03" w:rsidR="00481862" w:rsidRPr="00481862" w:rsidRDefault="003D6399" w:rsidP="008D7AA9">
      <w:pPr>
        <w:jc w:val="both"/>
        <w:rPr>
          <w:rFonts w:ascii="Arial" w:hAnsi="Arial" w:cs="Arial"/>
          <w:sz w:val="20"/>
          <w:szCs w:val="20"/>
        </w:rPr>
      </w:pPr>
      <w:r>
        <w:rPr>
          <w:rFonts w:ascii="Arial" w:hAnsi="Arial" w:cs="Arial"/>
          <w:sz w:val="20"/>
          <w:szCs w:val="20"/>
        </w:rPr>
        <w:t>Con relación a</w:t>
      </w:r>
      <w:r w:rsidR="00B83498">
        <w:rPr>
          <w:rFonts w:ascii="Arial" w:hAnsi="Arial" w:cs="Arial"/>
          <w:sz w:val="20"/>
          <w:szCs w:val="20"/>
        </w:rPr>
        <w:t xml:space="preserve"> la senda de descarbonización, </w:t>
      </w:r>
      <w:r w:rsidR="005F1A23">
        <w:rPr>
          <w:rFonts w:ascii="Arial" w:hAnsi="Arial" w:cs="Arial"/>
          <w:sz w:val="20"/>
          <w:szCs w:val="20"/>
        </w:rPr>
        <w:t xml:space="preserve">Endesa </w:t>
      </w:r>
      <w:r w:rsidR="009E6F71">
        <w:rPr>
          <w:rFonts w:ascii="Arial" w:hAnsi="Arial" w:cs="Arial"/>
          <w:sz w:val="20"/>
          <w:szCs w:val="20"/>
        </w:rPr>
        <w:t xml:space="preserve">ha </w:t>
      </w:r>
      <w:r w:rsidR="008D2FE2">
        <w:rPr>
          <w:rFonts w:ascii="Arial" w:hAnsi="Arial" w:cs="Arial"/>
          <w:sz w:val="20"/>
          <w:szCs w:val="20"/>
        </w:rPr>
        <w:t>situado</w:t>
      </w:r>
      <w:r w:rsidR="006A7058">
        <w:rPr>
          <w:rFonts w:ascii="Arial" w:hAnsi="Arial" w:cs="Arial"/>
          <w:sz w:val="20"/>
          <w:szCs w:val="20"/>
        </w:rPr>
        <w:t xml:space="preserve"> la </w:t>
      </w:r>
      <w:r w:rsidR="00406E39">
        <w:rPr>
          <w:rFonts w:ascii="Arial" w:hAnsi="Arial" w:cs="Arial"/>
          <w:sz w:val="20"/>
          <w:szCs w:val="20"/>
        </w:rPr>
        <w:t>producción libre de emisiones de CO</w:t>
      </w:r>
      <w:r w:rsidR="00406E39" w:rsidRPr="00406E39">
        <w:rPr>
          <w:rFonts w:ascii="Arial" w:hAnsi="Arial" w:cs="Arial"/>
          <w:sz w:val="20"/>
          <w:szCs w:val="20"/>
          <w:vertAlign w:val="subscript"/>
        </w:rPr>
        <w:t>2</w:t>
      </w:r>
      <w:r w:rsidR="00406E39">
        <w:rPr>
          <w:rFonts w:ascii="Arial" w:hAnsi="Arial" w:cs="Arial"/>
          <w:sz w:val="20"/>
          <w:szCs w:val="20"/>
        </w:rPr>
        <w:t xml:space="preserve"> en el semestre </w:t>
      </w:r>
      <w:r w:rsidR="008D2FE2">
        <w:rPr>
          <w:rFonts w:ascii="Arial" w:hAnsi="Arial" w:cs="Arial"/>
          <w:sz w:val="20"/>
          <w:szCs w:val="20"/>
        </w:rPr>
        <w:t>en e</w:t>
      </w:r>
      <w:r w:rsidR="00406E39">
        <w:rPr>
          <w:rFonts w:ascii="Arial" w:hAnsi="Arial" w:cs="Arial"/>
          <w:sz w:val="20"/>
          <w:szCs w:val="20"/>
        </w:rPr>
        <w:t xml:space="preserve">l </w:t>
      </w:r>
      <w:r w:rsidR="008D2FE2">
        <w:rPr>
          <w:rFonts w:ascii="Arial" w:hAnsi="Arial" w:cs="Arial"/>
          <w:sz w:val="20"/>
          <w:szCs w:val="20"/>
        </w:rPr>
        <w:t>7</w:t>
      </w:r>
      <w:r w:rsidR="00242305">
        <w:rPr>
          <w:rFonts w:ascii="Arial" w:hAnsi="Arial" w:cs="Arial"/>
          <w:sz w:val="20"/>
          <w:szCs w:val="20"/>
        </w:rPr>
        <w:t>3</w:t>
      </w:r>
      <w:r w:rsidR="00406E39">
        <w:rPr>
          <w:rFonts w:ascii="Arial" w:hAnsi="Arial" w:cs="Arial"/>
          <w:sz w:val="20"/>
          <w:szCs w:val="20"/>
        </w:rPr>
        <w:t>% del total</w:t>
      </w:r>
      <w:r w:rsidR="005F12A0">
        <w:rPr>
          <w:rFonts w:ascii="Arial" w:hAnsi="Arial" w:cs="Arial"/>
          <w:sz w:val="20"/>
          <w:szCs w:val="20"/>
        </w:rPr>
        <w:t>.</w:t>
      </w:r>
      <w:r w:rsidR="00406E39">
        <w:rPr>
          <w:rFonts w:ascii="Arial" w:hAnsi="Arial" w:cs="Arial"/>
          <w:sz w:val="20"/>
          <w:szCs w:val="20"/>
        </w:rPr>
        <w:t xml:space="preserve"> </w:t>
      </w:r>
      <w:r w:rsidR="008774F6">
        <w:rPr>
          <w:rFonts w:ascii="Arial" w:hAnsi="Arial" w:cs="Arial"/>
          <w:sz w:val="20"/>
          <w:szCs w:val="20"/>
        </w:rPr>
        <w:t xml:space="preserve">El reparto por tecnologías </w:t>
      </w:r>
      <w:r w:rsidR="00F015B6">
        <w:rPr>
          <w:rFonts w:ascii="Arial" w:hAnsi="Arial" w:cs="Arial"/>
          <w:sz w:val="20"/>
          <w:szCs w:val="20"/>
        </w:rPr>
        <w:t>es consistente con la tendencia que se apreciaba ya a cierre del primer semestre: caída de la</w:t>
      </w:r>
      <w:r w:rsidR="00801BCE">
        <w:rPr>
          <w:rFonts w:ascii="Arial" w:hAnsi="Arial" w:cs="Arial"/>
          <w:sz w:val="20"/>
          <w:szCs w:val="20"/>
        </w:rPr>
        <w:t xml:space="preserve"> producción hidroeléctrica en un contexto de </w:t>
      </w:r>
      <w:r w:rsidR="002A220E">
        <w:rPr>
          <w:rFonts w:ascii="Arial" w:hAnsi="Arial" w:cs="Arial"/>
          <w:sz w:val="20"/>
          <w:szCs w:val="20"/>
        </w:rPr>
        <w:t xml:space="preserve">fuerte </w:t>
      </w:r>
      <w:r w:rsidR="00801BCE">
        <w:rPr>
          <w:rFonts w:ascii="Arial" w:hAnsi="Arial" w:cs="Arial"/>
          <w:sz w:val="20"/>
          <w:szCs w:val="20"/>
        </w:rPr>
        <w:t>sequía</w:t>
      </w:r>
      <w:r w:rsidR="002A220E">
        <w:rPr>
          <w:rFonts w:ascii="Arial" w:hAnsi="Arial" w:cs="Arial"/>
          <w:sz w:val="20"/>
          <w:szCs w:val="20"/>
        </w:rPr>
        <w:t xml:space="preserve"> </w:t>
      </w:r>
      <w:r w:rsidR="00980956">
        <w:rPr>
          <w:rFonts w:ascii="Arial" w:hAnsi="Arial" w:cs="Arial"/>
          <w:sz w:val="20"/>
          <w:szCs w:val="20"/>
        </w:rPr>
        <w:t>unido a</w:t>
      </w:r>
      <w:r w:rsidR="001134A0">
        <w:rPr>
          <w:rFonts w:ascii="Arial" w:hAnsi="Arial" w:cs="Arial"/>
          <w:sz w:val="20"/>
          <w:szCs w:val="20"/>
        </w:rPr>
        <w:t>l aumento de la exportación</w:t>
      </w:r>
      <w:r w:rsidR="007F613C">
        <w:rPr>
          <w:rFonts w:ascii="Arial" w:hAnsi="Arial" w:cs="Arial"/>
          <w:sz w:val="20"/>
          <w:szCs w:val="20"/>
        </w:rPr>
        <w:t xml:space="preserve"> (motivada por los problemas en el</w:t>
      </w:r>
      <w:r w:rsidR="002161AA">
        <w:rPr>
          <w:rFonts w:ascii="Arial" w:hAnsi="Arial" w:cs="Arial"/>
          <w:sz w:val="20"/>
          <w:szCs w:val="20"/>
        </w:rPr>
        <w:t xml:space="preserve"> </w:t>
      </w:r>
      <w:r w:rsidR="007F613C">
        <w:rPr>
          <w:rFonts w:ascii="Arial" w:hAnsi="Arial" w:cs="Arial"/>
          <w:sz w:val="20"/>
          <w:szCs w:val="20"/>
        </w:rPr>
        <w:t>parque nuclear francés y, desde el</w:t>
      </w:r>
      <w:r w:rsidR="002161AA">
        <w:rPr>
          <w:rFonts w:ascii="Arial" w:hAnsi="Arial" w:cs="Arial"/>
          <w:sz w:val="20"/>
          <w:szCs w:val="20"/>
        </w:rPr>
        <w:t xml:space="preserve"> </w:t>
      </w:r>
      <w:r w:rsidR="007F613C">
        <w:rPr>
          <w:rFonts w:ascii="Arial" w:hAnsi="Arial" w:cs="Arial"/>
          <w:sz w:val="20"/>
          <w:szCs w:val="20"/>
        </w:rPr>
        <w:t>15 de junio, por la entrada en vigor del</w:t>
      </w:r>
      <w:r w:rsidR="002161AA">
        <w:rPr>
          <w:rFonts w:ascii="Arial" w:hAnsi="Arial" w:cs="Arial"/>
          <w:sz w:val="20"/>
          <w:szCs w:val="20"/>
        </w:rPr>
        <w:t xml:space="preserve"> </w:t>
      </w:r>
      <w:r w:rsidR="007F613C">
        <w:rPr>
          <w:rFonts w:ascii="Arial" w:hAnsi="Arial" w:cs="Arial"/>
          <w:sz w:val="20"/>
          <w:szCs w:val="20"/>
        </w:rPr>
        <w:t>tope al gas)</w:t>
      </w:r>
      <w:r w:rsidR="001134A0">
        <w:rPr>
          <w:rFonts w:ascii="Arial" w:hAnsi="Arial" w:cs="Arial"/>
          <w:sz w:val="20"/>
          <w:szCs w:val="20"/>
        </w:rPr>
        <w:t xml:space="preserve"> </w:t>
      </w:r>
      <w:r w:rsidR="00980956">
        <w:rPr>
          <w:rFonts w:ascii="Arial" w:hAnsi="Arial" w:cs="Arial"/>
          <w:sz w:val="20"/>
          <w:szCs w:val="20"/>
        </w:rPr>
        <w:t>lo que</w:t>
      </w:r>
      <w:r w:rsidR="002A220E">
        <w:rPr>
          <w:rFonts w:ascii="Arial" w:hAnsi="Arial" w:cs="Arial"/>
          <w:sz w:val="20"/>
          <w:szCs w:val="20"/>
        </w:rPr>
        <w:t xml:space="preserve"> favorec</w:t>
      </w:r>
      <w:r w:rsidR="00980956">
        <w:rPr>
          <w:rFonts w:ascii="Arial" w:hAnsi="Arial" w:cs="Arial"/>
          <w:sz w:val="20"/>
          <w:szCs w:val="20"/>
        </w:rPr>
        <w:t>e</w:t>
      </w:r>
      <w:r w:rsidR="002A220E">
        <w:rPr>
          <w:rFonts w:ascii="Arial" w:hAnsi="Arial" w:cs="Arial"/>
          <w:sz w:val="20"/>
          <w:szCs w:val="20"/>
        </w:rPr>
        <w:t xml:space="preserve"> el</w:t>
      </w:r>
      <w:r w:rsidR="00801BCE">
        <w:rPr>
          <w:rFonts w:ascii="Arial" w:hAnsi="Arial" w:cs="Arial"/>
          <w:sz w:val="20"/>
          <w:szCs w:val="20"/>
        </w:rPr>
        <w:t xml:space="preserve"> alza de la producción con centrales de ciclo combinado</w:t>
      </w:r>
      <w:r w:rsidR="00242305">
        <w:rPr>
          <w:rFonts w:ascii="Arial" w:hAnsi="Arial" w:cs="Arial"/>
          <w:sz w:val="20"/>
          <w:szCs w:val="20"/>
        </w:rPr>
        <w:t xml:space="preserve"> (</w:t>
      </w:r>
      <w:r w:rsidR="007F613C">
        <w:rPr>
          <w:rFonts w:ascii="Arial" w:hAnsi="Arial" w:cs="Arial"/>
          <w:sz w:val="20"/>
          <w:szCs w:val="20"/>
        </w:rPr>
        <w:t>un</w:t>
      </w:r>
      <w:r w:rsidR="00C46EB0">
        <w:rPr>
          <w:rFonts w:ascii="Arial" w:hAnsi="Arial" w:cs="Arial"/>
          <w:sz w:val="20"/>
          <w:szCs w:val="20"/>
        </w:rPr>
        <w:t xml:space="preserve"> 11</w:t>
      </w:r>
      <w:r w:rsidR="007F613C">
        <w:rPr>
          <w:rFonts w:ascii="Arial" w:hAnsi="Arial" w:cs="Arial"/>
          <w:sz w:val="20"/>
          <w:szCs w:val="20"/>
        </w:rPr>
        <w:t>4</w:t>
      </w:r>
      <w:r w:rsidR="00C46EB0">
        <w:rPr>
          <w:rFonts w:ascii="Arial" w:hAnsi="Arial" w:cs="Arial"/>
          <w:sz w:val="20"/>
          <w:szCs w:val="20"/>
        </w:rPr>
        <w:t>% respecto a septiembre de 2021)</w:t>
      </w:r>
      <w:r w:rsidR="00406E39">
        <w:rPr>
          <w:rFonts w:ascii="Arial" w:hAnsi="Arial" w:cs="Arial"/>
          <w:sz w:val="20"/>
          <w:szCs w:val="20"/>
        </w:rPr>
        <w:t>.</w:t>
      </w:r>
      <w:r w:rsidR="006703C6">
        <w:rPr>
          <w:rFonts w:ascii="Arial" w:hAnsi="Arial" w:cs="Arial"/>
          <w:sz w:val="20"/>
          <w:szCs w:val="20"/>
        </w:rPr>
        <w:t xml:space="preserve"> La generación nuclear crece otro 3% y supone el </w:t>
      </w:r>
      <w:r w:rsidR="002501FE">
        <w:rPr>
          <w:rFonts w:ascii="Arial" w:hAnsi="Arial" w:cs="Arial"/>
          <w:sz w:val="20"/>
          <w:szCs w:val="20"/>
        </w:rPr>
        <w:t>51% de toda la generación propia de Endesa en los nueve primeros meses del año.</w:t>
      </w:r>
      <w:r w:rsidR="00481862" w:rsidRPr="00481862">
        <w:rPr>
          <w:rFonts w:ascii="Arial" w:hAnsi="Arial" w:cs="Arial"/>
          <w:sz w:val="20"/>
          <w:szCs w:val="20"/>
        </w:rPr>
        <w:t xml:space="preserve"> </w:t>
      </w:r>
      <w:r w:rsidR="00D0062E">
        <w:rPr>
          <w:rFonts w:ascii="Arial" w:hAnsi="Arial" w:cs="Arial"/>
          <w:sz w:val="20"/>
          <w:szCs w:val="20"/>
        </w:rPr>
        <w:t xml:space="preserve">La capacidad de producción instalada en fuentes renovables </w:t>
      </w:r>
      <w:r w:rsidR="00B561C9">
        <w:rPr>
          <w:rFonts w:ascii="Arial" w:hAnsi="Arial" w:cs="Arial"/>
          <w:sz w:val="20"/>
          <w:szCs w:val="20"/>
        </w:rPr>
        <w:t>sup</w:t>
      </w:r>
      <w:r w:rsidR="00C32F85">
        <w:rPr>
          <w:rFonts w:ascii="Arial" w:hAnsi="Arial" w:cs="Arial"/>
          <w:sz w:val="20"/>
          <w:szCs w:val="20"/>
        </w:rPr>
        <w:t>one ya el</w:t>
      </w:r>
      <w:r w:rsidR="00D0062E">
        <w:rPr>
          <w:rFonts w:ascii="Arial" w:hAnsi="Arial" w:cs="Arial"/>
          <w:sz w:val="20"/>
          <w:szCs w:val="20"/>
        </w:rPr>
        <w:t xml:space="preserve"> 70% del total</w:t>
      </w:r>
      <w:r w:rsidR="002317AA">
        <w:rPr>
          <w:rFonts w:ascii="Arial" w:hAnsi="Arial" w:cs="Arial"/>
          <w:sz w:val="20"/>
          <w:szCs w:val="20"/>
        </w:rPr>
        <w:t>, frente al 64% del primer semestre de 2021.</w:t>
      </w:r>
      <w:r w:rsidR="00671D9B">
        <w:rPr>
          <w:rFonts w:ascii="Arial" w:hAnsi="Arial" w:cs="Arial"/>
          <w:sz w:val="20"/>
          <w:szCs w:val="20"/>
        </w:rPr>
        <w:t xml:space="preserve"> En total, Endesa produjo </w:t>
      </w:r>
      <w:r w:rsidR="00E03896">
        <w:rPr>
          <w:rFonts w:ascii="Arial" w:hAnsi="Arial" w:cs="Arial"/>
          <w:sz w:val="20"/>
          <w:szCs w:val="20"/>
        </w:rPr>
        <w:t>39,9</w:t>
      </w:r>
      <w:r w:rsidR="002161AA">
        <w:rPr>
          <w:rFonts w:ascii="Arial" w:hAnsi="Arial" w:cs="Arial"/>
          <w:sz w:val="20"/>
          <w:szCs w:val="20"/>
        </w:rPr>
        <w:t xml:space="preserve"> </w:t>
      </w:r>
      <w:r w:rsidR="00A90062">
        <w:rPr>
          <w:rFonts w:ascii="Arial" w:hAnsi="Arial" w:cs="Arial"/>
          <w:sz w:val="20"/>
          <w:szCs w:val="20"/>
        </w:rPr>
        <w:t>TWh</w:t>
      </w:r>
      <w:r w:rsidR="002161AA">
        <w:rPr>
          <w:rFonts w:ascii="Arial" w:hAnsi="Arial" w:cs="Arial"/>
          <w:sz w:val="20"/>
          <w:szCs w:val="20"/>
        </w:rPr>
        <w:t xml:space="preserve"> </w:t>
      </w:r>
      <w:r w:rsidR="00E03896">
        <w:rPr>
          <w:rFonts w:ascii="Arial" w:hAnsi="Arial" w:cs="Arial"/>
          <w:sz w:val="20"/>
          <w:szCs w:val="20"/>
        </w:rPr>
        <w:t>(teravatios hora) de enero a septiembre, un 16% más interanual.</w:t>
      </w:r>
    </w:p>
    <w:p w14:paraId="44EAFD9C" w14:textId="77777777" w:rsidR="00481862" w:rsidRPr="00481862" w:rsidRDefault="00481862" w:rsidP="008D7AA9">
      <w:pPr>
        <w:jc w:val="both"/>
        <w:rPr>
          <w:rFonts w:ascii="Arial" w:hAnsi="Arial" w:cs="Arial"/>
          <w:sz w:val="20"/>
          <w:szCs w:val="20"/>
        </w:rPr>
      </w:pPr>
    </w:p>
    <w:p w14:paraId="6D6A8069" w14:textId="5FB1B618" w:rsidR="00481862" w:rsidRDefault="00481862" w:rsidP="008D7AA9">
      <w:pPr>
        <w:jc w:val="both"/>
        <w:rPr>
          <w:rFonts w:ascii="Arial" w:hAnsi="Arial" w:cs="Arial"/>
          <w:sz w:val="20"/>
          <w:szCs w:val="20"/>
        </w:rPr>
      </w:pPr>
      <w:r w:rsidRPr="4704008F">
        <w:rPr>
          <w:rFonts w:ascii="Arial" w:hAnsi="Arial" w:cs="Arial"/>
          <w:sz w:val="20"/>
          <w:szCs w:val="20"/>
        </w:rPr>
        <w:t xml:space="preserve">La </w:t>
      </w:r>
      <w:r w:rsidR="00A9002A" w:rsidRPr="4704008F">
        <w:rPr>
          <w:rFonts w:ascii="Arial" w:hAnsi="Arial" w:cs="Arial"/>
          <w:sz w:val="20"/>
          <w:szCs w:val="20"/>
        </w:rPr>
        <w:t xml:space="preserve">compañía </w:t>
      </w:r>
      <w:r w:rsidR="00AC4926" w:rsidRPr="4704008F">
        <w:rPr>
          <w:rFonts w:ascii="Arial" w:hAnsi="Arial" w:cs="Arial"/>
          <w:sz w:val="20"/>
          <w:szCs w:val="20"/>
        </w:rPr>
        <w:t>progresa en paralelo en la promoción de su portfolio de renovables</w:t>
      </w:r>
      <w:r w:rsidR="00134B5D">
        <w:rPr>
          <w:rFonts w:ascii="Arial" w:hAnsi="Arial" w:cs="Arial"/>
          <w:sz w:val="20"/>
          <w:szCs w:val="20"/>
        </w:rPr>
        <w:t>, tecnologías que suman ya 8.</w:t>
      </w:r>
      <w:r w:rsidR="00FE6770">
        <w:rPr>
          <w:rFonts w:ascii="Arial" w:hAnsi="Arial" w:cs="Arial"/>
          <w:sz w:val="20"/>
          <w:szCs w:val="20"/>
        </w:rPr>
        <w:t>5</w:t>
      </w:r>
      <w:r w:rsidR="00134B5D">
        <w:rPr>
          <w:rFonts w:ascii="Arial" w:hAnsi="Arial" w:cs="Arial"/>
          <w:sz w:val="20"/>
          <w:szCs w:val="20"/>
        </w:rPr>
        <w:t xml:space="preserve">00 MW (un </w:t>
      </w:r>
      <w:r w:rsidR="00153425">
        <w:rPr>
          <w:rFonts w:ascii="Arial" w:hAnsi="Arial" w:cs="Arial"/>
          <w:sz w:val="20"/>
          <w:szCs w:val="20"/>
        </w:rPr>
        <w:t>10</w:t>
      </w:r>
      <w:r w:rsidR="00134B5D">
        <w:rPr>
          <w:rFonts w:ascii="Arial" w:hAnsi="Arial" w:cs="Arial"/>
          <w:sz w:val="20"/>
          <w:szCs w:val="20"/>
        </w:rPr>
        <w:t>% más que a cierre del primer semestre de 2021), sobre un parque generador total de 16.900 MW</w:t>
      </w:r>
      <w:r w:rsidR="008D2B90">
        <w:rPr>
          <w:rFonts w:ascii="Arial" w:hAnsi="Arial" w:cs="Arial"/>
          <w:sz w:val="20"/>
          <w:szCs w:val="20"/>
        </w:rPr>
        <w:t xml:space="preserve"> en la península ibérica</w:t>
      </w:r>
      <w:r w:rsidR="75DD133A" w:rsidRPr="4704008F">
        <w:rPr>
          <w:rFonts w:ascii="Arial" w:hAnsi="Arial" w:cs="Arial"/>
          <w:sz w:val="20"/>
          <w:szCs w:val="20"/>
        </w:rPr>
        <w:t xml:space="preserve">. La cartera </w:t>
      </w:r>
      <w:r w:rsidR="00134B5D">
        <w:rPr>
          <w:rFonts w:ascii="Arial" w:hAnsi="Arial" w:cs="Arial"/>
          <w:sz w:val="20"/>
          <w:szCs w:val="20"/>
        </w:rPr>
        <w:t xml:space="preserve">de proyectos </w:t>
      </w:r>
      <w:r w:rsidR="001C2E78">
        <w:rPr>
          <w:rFonts w:ascii="Arial" w:hAnsi="Arial" w:cs="Arial"/>
          <w:sz w:val="20"/>
          <w:szCs w:val="20"/>
        </w:rPr>
        <w:t>renovables</w:t>
      </w:r>
      <w:r w:rsidR="00134B5D">
        <w:rPr>
          <w:rFonts w:ascii="Arial" w:hAnsi="Arial" w:cs="Arial"/>
          <w:sz w:val="20"/>
          <w:szCs w:val="20"/>
        </w:rPr>
        <w:t xml:space="preserve"> </w:t>
      </w:r>
      <w:r w:rsidR="00772DBA">
        <w:rPr>
          <w:rFonts w:ascii="Arial" w:hAnsi="Arial" w:cs="Arial"/>
          <w:sz w:val="20"/>
          <w:szCs w:val="20"/>
        </w:rPr>
        <w:t>supera los</w:t>
      </w:r>
      <w:r w:rsidR="00153425">
        <w:rPr>
          <w:rFonts w:ascii="Arial" w:hAnsi="Arial" w:cs="Arial"/>
          <w:sz w:val="20"/>
          <w:szCs w:val="20"/>
        </w:rPr>
        <w:t xml:space="preserve"> 80</w:t>
      </w:r>
      <w:r w:rsidR="5D6CA982" w:rsidRPr="4704008F">
        <w:rPr>
          <w:rFonts w:ascii="Arial" w:hAnsi="Arial" w:cs="Arial"/>
          <w:sz w:val="20"/>
          <w:szCs w:val="20"/>
        </w:rPr>
        <w:t>.</w:t>
      </w:r>
      <w:r w:rsidR="008C22D2">
        <w:rPr>
          <w:rFonts w:ascii="Arial" w:hAnsi="Arial" w:cs="Arial"/>
          <w:sz w:val="20"/>
          <w:szCs w:val="20"/>
        </w:rPr>
        <w:t>0</w:t>
      </w:r>
      <w:r w:rsidR="75DD133A" w:rsidRPr="4704008F">
        <w:rPr>
          <w:rFonts w:ascii="Arial" w:hAnsi="Arial" w:cs="Arial"/>
          <w:sz w:val="20"/>
          <w:szCs w:val="20"/>
        </w:rPr>
        <w:t>00 MW</w:t>
      </w:r>
      <w:r w:rsidRPr="4704008F">
        <w:rPr>
          <w:rFonts w:ascii="Arial" w:hAnsi="Arial" w:cs="Arial"/>
          <w:sz w:val="20"/>
          <w:szCs w:val="20"/>
        </w:rPr>
        <w:t>.</w:t>
      </w:r>
      <w:r w:rsidR="00D547B3" w:rsidRPr="4704008F">
        <w:rPr>
          <w:rFonts w:ascii="Arial" w:hAnsi="Arial" w:cs="Arial"/>
          <w:sz w:val="20"/>
          <w:szCs w:val="20"/>
        </w:rPr>
        <w:t xml:space="preserve"> </w:t>
      </w:r>
      <w:r w:rsidR="003C0071">
        <w:rPr>
          <w:rFonts w:ascii="Arial" w:hAnsi="Arial" w:cs="Arial"/>
          <w:sz w:val="20"/>
          <w:szCs w:val="20"/>
        </w:rPr>
        <w:t xml:space="preserve">Toda la </w:t>
      </w:r>
      <w:r w:rsidR="00983500" w:rsidRPr="4704008F">
        <w:rPr>
          <w:rFonts w:ascii="Arial" w:hAnsi="Arial" w:cs="Arial"/>
          <w:sz w:val="20"/>
          <w:szCs w:val="20"/>
        </w:rPr>
        <w:t>nueva potencia limpia para 202</w:t>
      </w:r>
      <w:r w:rsidR="00673D24">
        <w:rPr>
          <w:rFonts w:ascii="Arial" w:hAnsi="Arial" w:cs="Arial"/>
          <w:sz w:val="20"/>
          <w:szCs w:val="20"/>
        </w:rPr>
        <w:t>2</w:t>
      </w:r>
      <w:r w:rsidR="003C0071">
        <w:rPr>
          <w:rFonts w:ascii="Arial" w:hAnsi="Arial" w:cs="Arial"/>
          <w:sz w:val="20"/>
          <w:szCs w:val="20"/>
        </w:rPr>
        <w:t xml:space="preserve"> está operativa o en ejecución</w:t>
      </w:r>
      <w:r w:rsidR="00BF1929">
        <w:rPr>
          <w:rFonts w:ascii="Arial" w:hAnsi="Arial" w:cs="Arial"/>
          <w:sz w:val="20"/>
          <w:szCs w:val="20"/>
        </w:rPr>
        <w:t>,</w:t>
      </w:r>
      <w:r w:rsidR="00673D24">
        <w:rPr>
          <w:rFonts w:ascii="Arial" w:hAnsi="Arial" w:cs="Arial"/>
          <w:sz w:val="20"/>
          <w:szCs w:val="20"/>
        </w:rPr>
        <w:t xml:space="preserve"> </w:t>
      </w:r>
      <w:r w:rsidR="00B21602">
        <w:rPr>
          <w:rFonts w:ascii="Arial" w:hAnsi="Arial" w:cs="Arial"/>
          <w:sz w:val="20"/>
          <w:szCs w:val="20"/>
        </w:rPr>
        <w:t>y el 65% de</w:t>
      </w:r>
      <w:r w:rsidR="000F7DB5">
        <w:rPr>
          <w:rFonts w:ascii="Arial" w:hAnsi="Arial" w:cs="Arial"/>
          <w:sz w:val="20"/>
          <w:szCs w:val="20"/>
        </w:rPr>
        <w:t xml:space="preserve"> toda la</w:t>
      </w:r>
      <w:r w:rsidR="00B21602">
        <w:rPr>
          <w:rFonts w:ascii="Arial" w:hAnsi="Arial" w:cs="Arial"/>
          <w:sz w:val="20"/>
          <w:szCs w:val="20"/>
        </w:rPr>
        <w:t xml:space="preserve"> nueva potencia </w:t>
      </w:r>
      <w:r w:rsidR="00E27908">
        <w:rPr>
          <w:rFonts w:ascii="Arial" w:hAnsi="Arial" w:cs="Arial"/>
          <w:sz w:val="20"/>
          <w:szCs w:val="20"/>
        </w:rPr>
        <w:t>renovable</w:t>
      </w:r>
      <w:r w:rsidR="00B21602">
        <w:rPr>
          <w:rFonts w:ascii="Arial" w:hAnsi="Arial" w:cs="Arial"/>
          <w:sz w:val="20"/>
          <w:szCs w:val="20"/>
        </w:rPr>
        <w:t xml:space="preserve"> previst</w:t>
      </w:r>
      <w:r w:rsidR="000F7DB5">
        <w:rPr>
          <w:rFonts w:ascii="Arial" w:hAnsi="Arial" w:cs="Arial"/>
          <w:sz w:val="20"/>
          <w:szCs w:val="20"/>
        </w:rPr>
        <w:t>a</w:t>
      </w:r>
      <w:r w:rsidR="00B21602">
        <w:rPr>
          <w:rFonts w:ascii="Arial" w:hAnsi="Arial" w:cs="Arial"/>
          <w:sz w:val="20"/>
          <w:szCs w:val="20"/>
        </w:rPr>
        <w:t xml:space="preserve"> a cierre de 2024, cuando culmina el actual plan estratégico, </w:t>
      </w:r>
      <w:r w:rsidR="00E27908">
        <w:rPr>
          <w:rFonts w:ascii="Arial" w:hAnsi="Arial" w:cs="Arial"/>
          <w:sz w:val="20"/>
          <w:szCs w:val="20"/>
        </w:rPr>
        <w:t>está encauzada a cierre de septiembre</w:t>
      </w:r>
      <w:r w:rsidR="00011B1C" w:rsidRPr="4704008F">
        <w:rPr>
          <w:rFonts w:ascii="Arial" w:hAnsi="Arial" w:cs="Arial"/>
          <w:sz w:val="20"/>
          <w:szCs w:val="20"/>
        </w:rPr>
        <w:t>.</w:t>
      </w:r>
    </w:p>
    <w:p w14:paraId="1C22A4E7" w14:textId="781CF38D" w:rsidR="001C6290" w:rsidRDefault="001C6290" w:rsidP="008D7AA9">
      <w:pPr>
        <w:jc w:val="both"/>
        <w:rPr>
          <w:rFonts w:ascii="Arial" w:hAnsi="Arial" w:cs="Arial"/>
          <w:sz w:val="20"/>
          <w:szCs w:val="20"/>
        </w:rPr>
      </w:pPr>
    </w:p>
    <w:p w14:paraId="09B86CED" w14:textId="7F17096F" w:rsidR="001C6290" w:rsidRDefault="001C6290" w:rsidP="008D7AA9">
      <w:pPr>
        <w:jc w:val="both"/>
        <w:rPr>
          <w:rFonts w:ascii="Arial" w:hAnsi="Arial" w:cs="Arial"/>
          <w:sz w:val="20"/>
          <w:szCs w:val="20"/>
        </w:rPr>
      </w:pPr>
      <w:r>
        <w:rPr>
          <w:rFonts w:ascii="Arial" w:hAnsi="Arial" w:cs="Arial"/>
          <w:sz w:val="20"/>
          <w:szCs w:val="20"/>
        </w:rPr>
        <w:t>A todo ello se suma el segundo gran éxito en lo que va de 2022 en la estrategia de transición justa en las tradicionales zonas de producción con centrales de carbón</w:t>
      </w:r>
      <w:r w:rsidR="0034553A">
        <w:rPr>
          <w:rFonts w:ascii="Arial" w:hAnsi="Arial" w:cs="Arial"/>
          <w:sz w:val="20"/>
          <w:szCs w:val="20"/>
        </w:rPr>
        <w:t xml:space="preserve"> para virar hacia las energías renovables, </w:t>
      </w:r>
      <w:r w:rsidR="00D020D8">
        <w:rPr>
          <w:rFonts w:ascii="Arial" w:hAnsi="Arial" w:cs="Arial"/>
          <w:sz w:val="20"/>
          <w:szCs w:val="20"/>
        </w:rPr>
        <w:t>el almacenamiento, la producción de hidrógeno verde y</w:t>
      </w:r>
      <w:r w:rsidR="000F7DB5">
        <w:rPr>
          <w:rFonts w:ascii="Arial" w:hAnsi="Arial" w:cs="Arial"/>
          <w:sz w:val="20"/>
          <w:szCs w:val="20"/>
        </w:rPr>
        <w:t xml:space="preserve"> </w:t>
      </w:r>
      <w:r w:rsidR="00D020D8">
        <w:rPr>
          <w:rFonts w:ascii="Arial" w:hAnsi="Arial" w:cs="Arial"/>
          <w:sz w:val="20"/>
          <w:szCs w:val="20"/>
        </w:rPr>
        <w:t>creación de valor compartido con entidades y organizaciones del entorno de esas ubicaciones</w:t>
      </w:r>
      <w:r>
        <w:rPr>
          <w:rFonts w:ascii="Arial" w:hAnsi="Arial" w:cs="Arial"/>
          <w:sz w:val="20"/>
          <w:szCs w:val="20"/>
        </w:rPr>
        <w:t xml:space="preserve">. Tras </w:t>
      </w:r>
      <w:r w:rsidR="004140FA">
        <w:rPr>
          <w:rFonts w:ascii="Arial" w:hAnsi="Arial" w:cs="Arial"/>
          <w:sz w:val="20"/>
          <w:szCs w:val="20"/>
        </w:rPr>
        <w:t>ganar el</w:t>
      </w:r>
      <w:r>
        <w:rPr>
          <w:rFonts w:ascii="Arial" w:hAnsi="Arial" w:cs="Arial"/>
          <w:sz w:val="20"/>
          <w:szCs w:val="20"/>
        </w:rPr>
        <w:t xml:space="preserve"> concurso de transición justa de Pego (Portugal) en la primera mitad del año, a inicios de octubre Endesa ha logrado adjudicarse provisionalmente 953MW de los 1.200MW totales incluidos en </w:t>
      </w:r>
      <w:r w:rsidR="00EF2895">
        <w:rPr>
          <w:rFonts w:ascii="Arial" w:hAnsi="Arial" w:cs="Arial"/>
          <w:sz w:val="20"/>
          <w:szCs w:val="20"/>
        </w:rPr>
        <w:t xml:space="preserve">el concurso de Andorra (Teruel). La compañía ha presentado ya la solicitud, tal y como establecen las bases del proceso, para optar a la adjudicación del total de </w:t>
      </w:r>
      <w:r w:rsidR="00C2266D">
        <w:rPr>
          <w:rFonts w:ascii="Arial" w:hAnsi="Arial" w:cs="Arial"/>
          <w:sz w:val="20"/>
          <w:szCs w:val="20"/>
        </w:rPr>
        <w:t xml:space="preserve">esa </w:t>
      </w:r>
      <w:r w:rsidR="00EF2895">
        <w:rPr>
          <w:rFonts w:ascii="Arial" w:hAnsi="Arial" w:cs="Arial"/>
          <w:sz w:val="20"/>
          <w:szCs w:val="20"/>
        </w:rPr>
        <w:t>capacidad</w:t>
      </w:r>
      <w:r w:rsidR="00E67354">
        <w:rPr>
          <w:rFonts w:ascii="Arial" w:hAnsi="Arial" w:cs="Arial"/>
          <w:sz w:val="20"/>
          <w:szCs w:val="20"/>
        </w:rPr>
        <w:t>. Es decir, Endesa liderará los dos primeros procesos de transición justa en la Península Ibérica</w:t>
      </w:r>
      <w:r w:rsidR="0034553A">
        <w:rPr>
          <w:rFonts w:ascii="Arial" w:hAnsi="Arial" w:cs="Arial"/>
          <w:sz w:val="20"/>
          <w:szCs w:val="20"/>
        </w:rPr>
        <w:t>, lo que la sitúa como líder de la transformación del sistema energético en España y Portugal.</w:t>
      </w:r>
    </w:p>
    <w:p w14:paraId="71BA9612" w14:textId="1E1C3697" w:rsidR="00EA7472" w:rsidRDefault="00EA7472" w:rsidP="008D7AA9">
      <w:pPr>
        <w:jc w:val="both"/>
        <w:rPr>
          <w:rFonts w:ascii="Arial" w:hAnsi="Arial" w:cs="Arial"/>
          <w:sz w:val="20"/>
          <w:szCs w:val="20"/>
        </w:rPr>
      </w:pPr>
    </w:p>
    <w:p w14:paraId="3B66F0AF" w14:textId="405E45F4" w:rsidR="00EA7472" w:rsidRPr="00EA7472" w:rsidRDefault="001C6290" w:rsidP="008D7AA9">
      <w:pPr>
        <w:jc w:val="both"/>
        <w:rPr>
          <w:rFonts w:ascii="Arial" w:hAnsi="Arial" w:cs="Arial"/>
          <w:b/>
          <w:bCs/>
          <w:sz w:val="20"/>
          <w:szCs w:val="20"/>
        </w:rPr>
      </w:pPr>
      <w:r>
        <w:rPr>
          <w:rFonts w:ascii="Arial" w:hAnsi="Arial" w:cs="Arial"/>
          <w:b/>
          <w:bCs/>
          <w:sz w:val="20"/>
          <w:szCs w:val="20"/>
        </w:rPr>
        <w:t>Crecimiento sostenido en la captación de clientes</w:t>
      </w:r>
      <w:r w:rsidR="0031006D">
        <w:rPr>
          <w:rFonts w:ascii="Arial" w:hAnsi="Arial" w:cs="Arial"/>
          <w:b/>
          <w:bCs/>
          <w:sz w:val="20"/>
          <w:szCs w:val="20"/>
        </w:rPr>
        <w:t xml:space="preserve"> </w:t>
      </w:r>
    </w:p>
    <w:p w14:paraId="14DC031E" w14:textId="2A56A85B" w:rsidR="4704008F" w:rsidRDefault="4704008F" w:rsidP="4704008F">
      <w:pPr>
        <w:jc w:val="both"/>
        <w:rPr>
          <w:rFonts w:ascii="Arial" w:hAnsi="Arial" w:cs="Arial"/>
          <w:sz w:val="20"/>
          <w:szCs w:val="20"/>
        </w:rPr>
      </w:pPr>
    </w:p>
    <w:p w14:paraId="6A49C1EF" w14:textId="6CB4148B" w:rsidR="00426F55" w:rsidRDefault="00481862" w:rsidP="008D7AA9">
      <w:pPr>
        <w:jc w:val="both"/>
        <w:rPr>
          <w:rFonts w:ascii="Arial" w:hAnsi="Arial" w:cs="Arial"/>
          <w:sz w:val="20"/>
          <w:szCs w:val="20"/>
        </w:rPr>
      </w:pPr>
      <w:r w:rsidRPr="4704008F">
        <w:rPr>
          <w:rFonts w:ascii="Arial" w:hAnsi="Arial" w:cs="Arial"/>
          <w:sz w:val="20"/>
          <w:szCs w:val="20"/>
        </w:rPr>
        <w:t xml:space="preserve">En </w:t>
      </w:r>
      <w:r w:rsidR="00AF57D1">
        <w:rPr>
          <w:rFonts w:ascii="Arial" w:hAnsi="Arial" w:cs="Arial"/>
          <w:sz w:val="20"/>
          <w:szCs w:val="20"/>
        </w:rPr>
        <w:t>lo que se refiere a</w:t>
      </w:r>
      <w:r w:rsidRPr="4704008F">
        <w:rPr>
          <w:rFonts w:ascii="Arial" w:hAnsi="Arial" w:cs="Arial"/>
          <w:sz w:val="20"/>
          <w:szCs w:val="20"/>
        </w:rPr>
        <w:t xml:space="preserve"> la evolución del mercado de comercialización de electricidad, Endesa </w:t>
      </w:r>
      <w:r w:rsidR="00DA01AF" w:rsidRPr="4704008F">
        <w:rPr>
          <w:rFonts w:ascii="Arial" w:hAnsi="Arial" w:cs="Arial"/>
          <w:sz w:val="20"/>
          <w:szCs w:val="20"/>
        </w:rPr>
        <w:t xml:space="preserve">ha </w:t>
      </w:r>
      <w:r w:rsidR="002907E6">
        <w:rPr>
          <w:rFonts w:ascii="Arial" w:hAnsi="Arial" w:cs="Arial"/>
          <w:sz w:val="20"/>
          <w:szCs w:val="20"/>
        </w:rPr>
        <w:t>continuado reforzando</w:t>
      </w:r>
      <w:r w:rsidR="00D67253">
        <w:rPr>
          <w:rFonts w:ascii="Arial" w:hAnsi="Arial" w:cs="Arial"/>
          <w:sz w:val="20"/>
          <w:szCs w:val="20"/>
        </w:rPr>
        <w:t xml:space="preserve"> el crecimiento en su cartera de clientes libres tanto domésticos como empresariales</w:t>
      </w:r>
      <w:r w:rsidR="00DD3B73">
        <w:rPr>
          <w:rFonts w:ascii="Arial" w:hAnsi="Arial" w:cs="Arial"/>
          <w:sz w:val="20"/>
          <w:szCs w:val="20"/>
        </w:rPr>
        <w:t>, tendencia</w:t>
      </w:r>
      <w:r w:rsidR="00D67253">
        <w:rPr>
          <w:rFonts w:ascii="Arial" w:hAnsi="Arial" w:cs="Arial"/>
          <w:sz w:val="20"/>
          <w:szCs w:val="20"/>
        </w:rPr>
        <w:t xml:space="preserve"> que viene registrando desde finales de 2021. </w:t>
      </w:r>
      <w:r w:rsidR="00DA7D6B">
        <w:rPr>
          <w:rFonts w:ascii="Arial" w:hAnsi="Arial" w:cs="Arial"/>
          <w:sz w:val="20"/>
          <w:szCs w:val="20"/>
        </w:rPr>
        <w:t xml:space="preserve">Gracias a la </w:t>
      </w:r>
      <w:r w:rsidR="00DD67BF">
        <w:rPr>
          <w:rFonts w:ascii="Arial" w:hAnsi="Arial" w:cs="Arial"/>
          <w:sz w:val="20"/>
          <w:szCs w:val="20"/>
        </w:rPr>
        <w:t>atractiva oferta comercial</w:t>
      </w:r>
      <w:r w:rsidR="00D67253">
        <w:rPr>
          <w:rFonts w:ascii="Arial" w:hAnsi="Arial" w:cs="Arial"/>
          <w:sz w:val="20"/>
          <w:szCs w:val="20"/>
        </w:rPr>
        <w:t xml:space="preserve">, la compañía ha ganado </w:t>
      </w:r>
      <w:r w:rsidR="002907E6">
        <w:rPr>
          <w:rFonts w:ascii="Arial" w:hAnsi="Arial" w:cs="Arial"/>
          <w:sz w:val="20"/>
          <w:szCs w:val="20"/>
        </w:rPr>
        <w:t>1,2 millones</w:t>
      </w:r>
      <w:r w:rsidR="00D67253">
        <w:rPr>
          <w:rFonts w:ascii="Arial" w:hAnsi="Arial" w:cs="Arial"/>
          <w:sz w:val="20"/>
          <w:szCs w:val="20"/>
        </w:rPr>
        <w:t xml:space="preserve"> de clientes en el mercado liberalizado</w:t>
      </w:r>
      <w:r w:rsidR="00435456">
        <w:rPr>
          <w:rFonts w:ascii="Arial" w:hAnsi="Arial" w:cs="Arial"/>
          <w:sz w:val="20"/>
          <w:szCs w:val="20"/>
        </w:rPr>
        <w:t>, un 21% más</w:t>
      </w:r>
      <w:r w:rsidR="00074A76">
        <w:rPr>
          <w:rFonts w:ascii="Arial" w:hAnsi="Arial" w:cs="Arial"/>
          <w:sz w:val="20"/>
          <w:szCs w:val="20"/>
        </w:rPr>
        <w:t xml:space="preserve"> hasta </w:t>
      </w:r>
      <w:r w:rsidR="00453FE3">
        <w:rPr>
          <w:rFonts w:ascii="Arial" w:hAnsi="Arial" w:cs="Arial"/>
          <w:sz w:val="20"/>
          <w:szCs w:val="20"/>
        </w:rPr>
        <w:t xml:space="preserve">alcanzar la cifra de </w:t>
      </w:r>
      <w:r w:rsidR="00074A76">
        <w:rPr>
          <w:rFonts w:ascii="Arial" w:hAnsi="Arial" w:cs="Arial"/>
          <w:sz w:val="20"/>
          <w:szCs w:val="20"/>
        </w:rPr>
        <w:t>6,</w:t>
      </w:r>
      <w:r w:rsidR="002907E6">
        <w:rPr>
          <w:rFonts w:ascii="Arial" w:hAnsi="Arial" w:cs="Arial"/>
          <w:sz w:val="20"/>
          <w:szCs w:val="20"/>
        </w:rPr>
        <w:t>8</w:t>
      </w:r>
      <w:r w:rsidR="00074A76">
        <w:rPr>
          <w:rFonts w:ascii="Arial" w:hAnsi="Arial" w:cs="Arial"/>
          <w:sz w:val="20"/>
          <w:szCs w:val="20"/>
        </w:rPr>
        <w:t xml:space="preserve"> millones, de los que </w:t>
      </w:r>
      <w:r w:rsidR="008171B1">
        <w:rPr>
          <w:rFonts w:ascii="Arial" w:hAnsi="Arial" w:cs="Arial"/>
          <w:sz w:val="20"/>
          <w:szCs w:val="20"/>
        </w:rPr>
        <w:t>400.000 son</w:t>
      </w:r>
      <w:r w:rsidR="00074A76">
        <w:rPr>
          <w:rFonts w:ascii="Arial" w:hAnsi="Arial" w:cs="Arial"/>
          <w:sz w:val="20"/>
          <w:szCs w:val="20"/>
        </w:rPr>
        <w:t xml:space="preserve"> empresas </w:t>
      </w:r>
      <w:r w:rsidR="00994F44">
        <w:rPr>
          <w:rFonts w:ascii="Arial" w:hAnsi="Arial" w:cs="Arial"/>
          <w:sz w:val="20"/>
          <w:szCs w:val="20"/>
        </w:rPr>
        <w:t>(cien mil más que un año antes)</w:t>
      </w:r>
      <w:r w:rsidR="00154108" w:rsidRPr="4704008F">
        <w:rPr>
          <w:rFonts w:ascii="Arial" w:hAnsi="Arial" w:cs="Arial"/>
          <w:sz w:val="20"/>
          <w:szCs w:val="20"/>
        </w:rPr>
        <w:t>.</w:t>
      </w:r>
      <w:r w:rsidR="00435456">
        <w:rPr>
          <w:rFonts w:ascii="Arial" w:hAnsi="Arial" w:cs="Arial"/>
          <w:sz w:val="20"/>
          <w:szCs w:val="20"/>
        </w:rPr>
        <w:t xml:space="preserve"> </w:t>
      </w:r>
      <w:r w:rsidR="006578C2">
        <w:rPr>
          <w:rFonts w:ascii="Arial" w:hAnsi="Arial" w:cs="Arial"/>
          <w:sz w:val="20"/>
          <w:szCs w:val="20"/>
        </w:rPr>
        <w:t xml:space="preserve">Esta positiva evolución se ha traducido en </w:t>
      </w:r>
      <w:r w:rsidR="00074A76">
        <w:rPr>
          <w:rFonts w:ascii="Arial" w:hAnsi="Arial" w:cs="Arial"/>
          <w:sz w:val="20"/>
          <w:szCs w:val="20"/>
        </w:rPr>
        <w:t>un</w:t>
      </w:r>
      <w:r w:rsidR="006578C2">
        <w:rPr>
          <w:rFonts w:ascii="Arial" w:hAnsi="Arial" w:cs="Arial"/>
          <w:sz w:val="20"/>
          <w:szCs w:val="20"/>
        </w:rPr>
        <w:t xml:space="preserve"> alza del</w:t>
      </w:r>
      <w:r w:rsidR="00074A76">
        <w:rPr>
          <w:rFonts w:ascii="Arial" w:hAnsi="Arial" w:cs="Arial"/>
          <w:sz w:val="20"/>
          <w:szCs w:val="20"/>
        </w:rPr>
        <w:t xml:space="preserve"> </w:t>
      </w:r>
      <w:r w:rsidR="008171B1">
        <w:rPr>
          <w:rFonts w:ascii="Arial" w:hAnsi="Arial" w:cs="Arial"/>
          <w:sz w:val="20"/>
          <w:szCs w:val="20"/>
        </w:rPr>
        <w:t>4</w:t>
      </w:r>
      <w:r w:rsidR="001E0891">
        <w:rPr>
          <w:rFonts w:ascii="Arial" w:hAnsi="Arial" w:cs="Arial"/>
          <w:sz w:val="20"/>
          <w:szCs w:val="20"/>
        </w:rPr>
        <w:t xml:space="preserve">% </w:t>
      </w:r>
      <w:r w:rsidR="006578C2">
        <w:rPr>
          <w:rFonts w:ascii="Arial" w:hAnsi="Arial" w:cs="Arial"/>
          <w:sz w:val="20"/>
          <w:szCs w:val="20"/>
        </w:rPr>
        <w:t xml:space="preserve">en </w:t>
      </w:r>
      <w:r w:rsidR="001E0891">
        <w:rPr>
          <w:rFonts w:ascii="Arial" w:hAnsi="Arial" w:cs="Arial"/>
          <w:sz w:val="20"/>
          <w:szCs w:val="20"/>
        </w:rPr>
        <w:t xml:space="preserve">el volumen de electricidad destinada a esta cartera libre, hasta </w:t>
      </w:r>
      <w:r w:rsidR="00994F44">
        <w:rPr>
          <w:rFonts w:ascii="Arial" w:hAnsi="Arial" w:cs="Arial"/>
          <w:sz w:val="20"/>
          <w:szCs w:val="20"/>
        </w:rPr>
        <w:t>59</w:t>
      </w:r>
      <w:r w:rsidR="001E0891">
        <w:rPr>
          <w:rFonts w:ascii="Arial" w:hAnsi="Arial" w:cs="Arial"/>
          <w:sz w:val="20"/>
          <w:szCs w:val="20"/>
        </w:rPr>
        <w:t xml:space="preserve"> teravatios hora </w:t>
      </w:r>
      <w:r w:rsidR="00426F55">
        <w:rPr>
          <w:rFonts w:ascii="Arial" w:hAnsi="Arial" w:cs="Arial"/>
          <w:sz w:val="20"/>
          <w:szCs w:val="20"/>
        </w:rPr>
        <w:t xml:space="preserve">en </w:t>
      </w:r>
      <w:r w:rsidR="00994F44">
        <w:rPr>
          <w:rFonts w:ascii="Arial" w:hAnsi="Arial" w:cs="Arial"/>
          <w:sz w:val="20"/>
          <w:szCs w:val="20"/>
        </w:rPr>
        <w:t>los nueve primeros meses del año</w:t>
      </w:r>
      <w:r w:rsidR="00426F55">
        <w:rPr>
          <w:rFonts w:ascii="Arial" w:hAnsi="Arial" w:cs="Arial"/>
          <w:sz w:val="20"/>
          <w:szCs w:val="20"/>
        </w:rPr>
        <w:t xml:space="preserve">. </w:t>
      </w:r>
      <w:r w:rsidR="0095562E">
        <w:rPr>
          <w:rFonts w:ascii="Arial" w:hAnsi="Arial" w:cs="Arial"/>
          <w:sz w:val="20"/>
          <w:szCs w:val="20"/>
        </w:rPr>
        <w:t>Por su parte, l</w:t>
      </w:r>
      <w:r w:rsidR="008B5197">
        <w:rPr>
          <w:rFonts w:ascii="Arial" w:hAnsi="Arial" w:cs="Arial"/>
          <w:sz w:val="20"/>
          <w:szCs w:val="20"/>
        </w:rPr>
        <w:t>os clientes acogidos a la tarifa regulada suman 3,</w:t>
      </w:r>
      <w:r w:rsidR="00BF0B63">
        <w:rPr>
          <w:rFonts w:ascii="Arial" w:hAnsi="Arial" w:cs="Arial"/>
          <w:sz w:val="20"/>
          <w:szCs w:val="20"/>
        </w:rPr>
        <w:t>8</w:t>
      </w:r>
      <w:r w:rsidR="008B5197">
        <w:rPr>
          <w:rFonts w:ascii="Arial" w:hAnsi="Arial" w:cs="Arial"/>
          <w:sz w:val="20"/>
          <w:szCs w:val="20"/>
        </w:rPr>
        <w:t xml:space="preserve"> millones.</w:t>
      </w:r>
    </w:p>
    <w:p w14:paraId="1DF69998" w14:textId="77777777" w:rsidR="00426F55" w:rsidRDefault="00426F55" w:rsidP="008D7AA9">
      <w:pPr>
        <w:jc w:val="both"/>
        <w:rPr>
          <w:rFonts w:ascii="Arial" w:hAnsi="Arial" w:cs="Arial"/>
          <w:sz w:val="20"/>
          <w:szCs w:val="20"/>
        </w:rPr>
      </w:pPr>
    </w:p>
    <w:p w14:paraId="477A013F" w14:textId="30A2D603" w:rsidR="00DA01AF" w:rsidRDefault="00426F55" w:rsidP="008D7AA9">
      <w:pPr>
        <w:jc w:val="both"/>
        <w:rPr>
          <w:rFonts w:ascii="Arial" w:hAnsi="Arial" w:cs="Arial"/>
          <w:sz w:val="20"/>
          <w:szCs w:val="20"/>
        </w:rPr>
      </w:pPr>
      <w:r>
        <w:rPr>
          <w:rFonts w:ascii="Arial" w:hAnsi="Arial" w:cs="Arial"/>
          <w:sz w:val="20"/>
          <w:szCs w:val="20"/>
        </w:rPr>
        <w:t xml:space="preserve">En total, Endesa cierra </w:t>
      </w:r>
      <w:r w:rsidR="00BF0B63">
        <w:rPr>
          <w:rFonts w:ascii="Arial" w:hAnsi="Arial" w:cs="Arial"/>
          <w:sz w:val="20"/>
          <w:szCs w:val="20"/>
        </w:rPr>
        <w:t>septiembre</w:t>
      </w:r>
      <w:r>
        <w:rPr>
          <w:rFonts w:ascii="Arial" w:hAnsi="Arial" w:cs="Arial"/>
          <w:sz w:val="20"/>
          <w:szCs w:val="20"/>
        </w:rPr>
        <w:t xml:space="preserve"> con 10,</w:t>
      </w:r>
      <w:r w:rsidR="00BF0B63">
        <w:rPr>
          <w:rFonts w:ascii="Arial" w:hAnsi="Arial" w:cs="Arial"/>
          <w:sz w:val="20"/>
          <w:szCs w:val="20"/>
        </w:rPr>
        <w:t>6</w:t>
      </w:r>
      <w:r>
        <w:rPr>
          <w:rFonts w:ascii="Arial" w:hAnsi="Arial" w:cs="Arial"/>
          <w:sz w:val="20"/>
          <w:szCs w:val="20"/>
        </w:rPr>
        <w:t xml:space="preserve"> millones de clientes en </w:t>
      </w:r>
      <w:r w:rsidR="00564B18">
        <w:rPr>
          <w:rFonts w:ascii="Arial" w:hAnsi="Arial" w:cs="Arial"/>
          <w:sz w:val="20"/>
          <w:szCs w:val="20"/>
        </w:rPr>
        <w:t>España</w:t>
      </w:r>
      <w:r w:rsidR="00327916">
        <w:rPr>
          <w:rFonts w:ascii="Arial" w:hAnsi="Arial" w:cs="Arial"/>
          <w:sz w:val="20"/>
          <w:szCs w:val="20"/>
        </w:rPr>
        <w:t xml:space="preserve"> y Portugal</w:t>
      </w:r>
      <w:r w:rsidR="00BC47F5">
        <w:rPr>
          <w:rFonts w:ascii="Arial" w:hAnsi="Arial" w:cs="Arial"/>
          <w:sz w:val="20"/>
          <w:szCs w:val="20"/>
        </w:rPr>
        <w:t xml:space="preserve">, un </w:t>
      </w:r>
      <w:r w:rsidR="00BF0B63">
        <w:rPr>
          <w:rFonts w:ascii="Arial" w:hAnsi="Arial" w:cs="Arial"/>
          <w:sz w:val="20"/>
          <w:szCs w:val="20"/>
        </w:rPr>
        <w:t>4</w:t>
      </w:r>
      <w:r w:rsidR="00BC47F5">
        <w:rPr>
          <w:rFonts w:ascii="Arial" w:hAnsi="Arial" w:cs="Arial"/>
          <w:sz w:val="20"/>
          <w:szCs w:val="20"/>
        </w:rPr>
        <w:t xml:space="preserve">% más que </w:t>
      </w:r>
      <w:r w:rsidR="00204BA2">
        <w:rPr>
          <w:rFonts w:ascii="Arial" w:hAnsi="Arial" w:cs="Arial"/>
          <w:sz w:val="20"/>
          <w:szCs w:val="20"/>
        </w:rPr>
        <w:t>a mediados d</w:t>
      </w:r>
      <w:r w:rsidR="00BC47F5">
        <w:rPr>
          <w:rFonts w:ascii="Arial" w:hAnsi="Arial" w:cs="Arial"/>
          <w:sz w:val="20"/>
          <w:szCs w:val="20"/>
        </w:rPr>
        <w:t>el año pasado</w:t>
      </w:r>
      <w:r w:rsidR="008B5197">
        <w:rPr>
          <w:rFonts w:ascii="Arial" w:hAnsi="Arial" w:cs="Arial"/>
          <w:sz w:val="20"/>
          <w:szCs w:val="20"/>
        </w:rPr>
        <w:t>.</w:t>
      </w:r>
      <w:r w:rsidR="00154108" w:rsidRPr="4704008F">
        <w:rPr>
          <w:rFonts w:ascii="Arial" w:hAnsi="Arial" w:cs="Arial"/>
          <w:sz w:val="20"/>
          <w:szCs w:val="20"/>
        </w:rPr>
        <w:t xml:space="preserve"> </w:t>
      </w:r>
    </w:p>
    <w:p w14:paraId="3D188116" w14:textId="3FB1849B" w:rsidR="4704008F" w:rsidRDefault="4704008F" w:rsidP="4704008F">
      <w:pPr>
        <w:jc w:val="both"/>
        <w:rPr>
          <w:rFonts w:ascii="Arial" w:hAnsi="Arial" w:cs="Arial"/>
          <w:sz w:val="20"/>
          <w:szCs w:val="20"/>
        </w:rPr>
      </w:pPr>
    </w:p>
    <w:p w14:paraId="054A3250" w14:textId="2307A8B9" w:rsidR="00481862" w:rsidRDefault="00481862" w:rsidP="008D7AA9">
      <w:pPr>
        <w:jc w:val="both"/>
        <w:rPr>
          <w:rFonts w:ascii="Arial" w:hAnsi="Arial" w:cs="Arial"/>
          <w:sz w:val="20"/>
          <w:szCs w:val="20"/>
        </w:rPr>
      </w:pPr>
      <w:r w:rsidRPr="24111EE6">
        <w:rPr>
          <w:rFonts w:ascii="Arial" w:hAnsi="Arial" w:cs="Arial"/>
          <w:sz w:val="20"/>
          <w:szCs w:val="20"/>
        </w:rPr>
        <w:t xml:space="preserve">En movilidad eléctrica, </w:t>
      </w:r>
      <w:r w:rsidR="00660E37">
        <w:rPr>
          <w:rFonts w:ascii="Arial" w:hAnsi="Arial" w:cs="Arial"/>
          <w:sz w:val="20"/>
          <w:szCs w:val="20"/>
        </w:rPr>
        <w:t xml:space="preserve">la empresa </w:t>
      </w:r>
      <w:r w:rsidRPr="24111EE6">
        <w:rPr>
          <w:rFonts w:ascii="Arial" w:hAnsi="Arial" w:cs="Arial"/>
          <w:sz w:val="20"/>
          <w:szCs w:val="20"/>
        </w:rPr>
        <w:t xml:space="preserve">mantiene el liderazgo en España en red de puntos de recarga con </w:t>
      </w:r>
      <w:r w:rsidR="008B5197">
        <w:rPr>
          <w:rFonts w:ascii="Arial" w:hAnsi="Arial" w:cs="Arial"/>
          <w:sz w:val="20"/>
          <w:szCs w:val="20"/>
        </w:rPr>
        <w:t>1</w:t>
      </w:r>
      <w:r w:rsidR="00E1728C">
        <w:rPr>
          <w:rFonts w:ascii="Arial" w:hAnsi="Arial" w:cs="Arial"/>
          <w:sz w:val="20"/>
          <w:szCs w:val="20"/>
        </w:rPr>
        <w:t>2</w:t>
      </w:r>
      <w:r w:rsidR="008B5197">
        <w:rPr>
          <w:rFonts w:ascii="Arial" w:hAnsi="Arial" w:cs="Arial"/>
          <w:sz w:val="20"/>
          <w:szCs w:val="20"/>
        </w:rPr>
        <w:t>.</w:t>
      </w:r>
      <w:r w:rsidR="003E0563">
        <w:rPr>
          <w:rFonts w:ascii="Arial" w:hAnsi="Arial" w:cs="Arial"/>
          <w:sz w:val="20"/>
          <w:szCs w:val="20"/>
        </w:rPr>
        <w:t>0</w:t>
      </w:r>
      <w:r w:rsidR="00154108">
        <w:rPr>
          <w:rFonts w:ascii="Arial" w:hAnsi="Arial" w:cs="Arial"/>
          <w:sz w:val="20"/>
          <w:szCs w:val="20"/>
        </w:rPr>
        <w:t>00</w:t>
      </w:r>
      <w:r w:rsidRPr="24111EE6">
        <w:rPr>
          <w:rFonts w:ascii="Arial" w:hAnsi="Arial" w:cs="Arial"/>
          <w:sz w:val="20"/>
          <w:szCs w:val="20"/>
        </w:rPr>
        <w:t xml:space="preserve">, un </w:t>
      </w:r>
      <w:r w:rsidR="00E1728C">
        <w:rPr>
          <w:rFonts w:ascii="Arial" w:hAnsi="Arial" w:cs="Arial"/>
          <w:sz w:val="20"/>
          <w:szCs w:val="20"/>
        </w:rPr>
        <w:t>43</w:t>
      </w:r>
      <w:r w:rsidRPr="24111EE6">
        <w:rPr>
          <w:rFonts w:ascii="Arial" w:hAnsi="Arial" w:cs="Arial"/>
          <w:sz w:val="20"/>
          <w:szCs w:val="20"/>
        </w:rPr>
        <w:t xml:space="preserve">% más respecto de los </w:t>
      </w:r>
      <w:r w:rsidR="00EB52D9">
        <w:rPr>
          <w:rFonts w:ascii="Arial" w:hAnsi="Arial" w:cs="Arial"/>
          <w:sz w:val="20"/>
          <w:szCs w:val="20"/>
        </w:rPr>
        <w:t>8.</w:t>
      </w:r>
      <w:r w:rsidR="00E1728C">
        <w:rPr>
          <w:rFonts w:ascii="Arial" w:hAnsi="Arial" w:cs="Arial"/>
          <w:sz w:val="20"/>
          <w:szCs w:val="20"/>
        </w:rPr>
        <w:t>4</w:t>
      </w:r>
      <w:r w:rsidR="00EB52D9">
        <w:rPr>
          <w:rFonts w:ascii="Arial" w:hAnsi="Arial" w:cs="Arial"/>
          <w:sz w:val="20"/>
          <w:szCs w:val="20"/>
        </w:rPr>
        <w:t>00</w:t>
      </w:r>
      <w:r w:rsidRPr="24111EE6">
        <w:rPr>
          <w:rFonts w:ascii="Arial" w:hAnsi="Arial" w:cs="Arial"/>
          <w:sz w:val="20"/>
          <w:szCs w:val="20"/>
        </w:rPr>
        <w:t xml:space="preserve"> </w:t>
      </w:r>
      <w:r w:rsidR="00EB52D9">
        <w:rPr>
          <w:rFonts w:ascii="Arial" w:hAnsi="Arial" w:cs="Arial"/>
          <w:sz w:val="20"/>
          <w:szCs w:val="20"/>
        </w:rPr>
        <w:t xml:space="preserve">a </w:t>
      </w:r>
      <w:r w:rsidR="00E1728C">
        <w:rPr>
          <w:rFonts w:ascii="Arial" w:hAnsi="Arial" w:cs="Arial"/>
          <w:sz w:val="20"/>
          <w:szCs w:val="20"/>
        </w:rPr>
        <w:t>septiembre</w:t>
      </w:r>
      <w:r w:rsidR="00EB52D9">
        <w:rPr>
          <w:rFonts w:ascii="Arial" w:hAnsi="Arial" w:cs="Arial"/>
          <w:sz w:val="20"/>
          <w:szCs w:val="20"/>
        </w:rPr>
        <w:t xml:space="preserve"> de 2021</w:t>
      </w:r>
      <w:r w:rsidR="0C905664" w:rsidRPr="24111EE6">
        <w:rPr>
          <w:rFonts w:ascii="Arial" w:hAnsi="Arial" w:cs="Arial"/>
          <w:sz w:val="20"/>
          <w:szCs w:val="20"/>
        </w:rPr>
        <w:t>.</w:t>
      </w:r>
      <w:r w:rsidR="00EC5B11">
        <w:rPr>
          <w:rFonts w:ascii="Arial" w:hAnsi="Arial" w:cs="Arial"/>
          <w:sz w:val="20"/>
          <w:szCs w:val="20"/>
        </w:rPr>
        <w:t xml:space="preserve"> Destacable igualmente el crecimiento de los </w:t>
      </w:r>
      <w:r w:rsidR="009D4703">
        <w:rPr>
          <w:rFonts w:ascii="Arial" w:hAnsi="Arial" w:cs="Arial"/>
          <w:sz w:val="20"/>
          <w:szCs w:val="20"/>
        </w:rPr>
        <w:t>contratos e-home</w:t>
      </w:r>
      <w:r w:rsidR="00EC5B11">
        <w:rPr>
          <w:rFonts w:ascii="Arial" w:hAnsi="Arial" w:cs="Arial"/>
          <w:sz w:val="20"/>
          <w:szCs w:val="20"/>
        </w:rPr>
        <w:t xml:space="preserve">, que </w:t>
      </w:r>
      <w:r w:rsidR="009D4703">
        <w:rPr>
          <w:rFonts w:ascii="Arial" w:hAnsi="Arial" w:cs="Arial"/>
          <w:sz w:val="20"/>
          <w:szCs w:val="20"/>
        </w:rPr>
        <w:t>crecen un 30%</w:t>
      </w:r>
      <w:r w:rsidR="003E0563">
        <w:rPr>
          <w:rFonts w:ascii="Arial" w:hAnsi="Arial" w:cs="Arial"/>
          <w:sz w:val="20"/>
          <w:szCs w:val="20"/>
        </w:rPr>
        <w:t xml:space="preserve"> en los 12 últimos meses</w:t>
      </w:r>
      <w:r w:rsidR="00EC5B11">
        <w:rPr>
          <w:rFonts w:ascii="Arial" w:hAnsi="Arial" w:cs="Arial"/>
          <w:sz w:val="20"/>
          <w:szCs w:val="20"/>
        </w:rPr>
        <w:t xml:space="preserve">, hasta </w:t>
      </w:r>
      <w:r w:rsidR="009D4703">
        <w:rPr>
          <w:rFonts w:ascii="Arial" w:hAnsi="Arial" w:cs="Arial"/>
          <w:sz w:val="20"/>
          <w:szCs w:val="20"/>
        </w:rPr>
        <w:t>2,6</w:t>
      </w:r>
      <w:r w:rsidR="00EC5B11">
        <w:rPr>
          <w:rFonts w:ascii="Arial" w:hAnsi="Arial" w:cs="Arial"/>
          <w:sz w:val="20"/>
          <w:szCs w:val="20"/>
        </w:rPr>
        <w:t xml:space="preserve"> </w:t>
      </w:r>
      <w:r w:rsidR="009D4703">
        <w:rPr>
          <w:rFonts w:ascii="Arial" w:hAnsi="Arial" w:cs="Arial"/>
          <w:sz w:val="20"/>
          <w:szCs w:val="20"/>
        </w:rPr>
        <w:t>millones</w:t>
      </w:r>
      <w:r w:rsidR="00EC5B11">
        <w:rPr>
          <w:rFonts w:ascii="Arial" w:hAnsi="Arial" w:cs="Arial"/>
          <w:sz w:val="20"/>
          <w:szCs w:val="20"/>
        </w:rPr>
        <w:t>.</w:t>
      </w:r>
    </w:p>
    <w:p w14:paraId="788DD1BE" w14:textId="73B45D15" w:rsidR="00153189" w:rsidRDefault="00153189" w:rsidP="008D7AA9">
      <w:pPr>
        <w:jc w:val="both"/>
        <w:rPr>
          <w:rFonts w:ascii="Arial" w:hAnsi="Arial" w:cs="Arial"/>
          <w:sz w:val="20"/>
          <w:szCs w:val="20"/>
        </w:rPr>
      </w:pPr>
    </w:p>
    <w:p w14:paraId="2B086625" w14:textId="59CD29DC" w:rsidR="009457CE" w:rsidRDefault="00153189" w:rsidP="008D7AA9">
      <w:pPr>
        <w:jc w:val="both"/>
        <w:rPr>
          <w:rFonts w:ascii="Arial" w:hAnsi="Arial" w:cs="Arial"/>
          <w:sz w:val="20"/>
          <w:szCs w:val="20"/>
        </w:rPr>
      </w:pPr>
      <w:r>
        <w:rPr>
          <w:rFonts w:ascii="Arial" w:hAnsi="Arial" w:cs="Arial"/>
          <w:sz w:val="20"/>
          <w:szCs w:val="20"/>
        </w:rPr>
        <w:t>Resp</w:t>
      </w:r>
      <w:r w:rsidR="000936E9">
        <w:rPr>
          <w:rFonts w:ascii="Arial" w:hAnsi="Arial" w:cs="Arial"/>
          <w:sz w:val="20"/>
          <w:szCs w:val="20"/>
        </w:rPr>
        <w:t>ecto a la estrategia de venta de producción propia (nuclear, hidroeléctrica y renovable)</w:t>
      </w:r>
      <w:r w:rsidR="00AA3E1C">
        <w:rPr>
          <w:rFonts w:ascii="Arial" w:hAnsi="Arial" w:cs="Arial"/>
          <w:sz w:val="20"/>
          <w:szCs w:val="20"/>
        </w:rPr>
        <w:t xml:space="preserve"> con hasta dos años de antelación, Endesa tiene ya </w:t>
      </w:r>
      <w:r w:rsidR="007A4039">
        <w:rPr>
          <w:rFonts w:ascii="Arial" w:hAnsi="Arial" w:cs="Arial"/>
          <w:sz w:val="20"/>
          <w:szCs w:val="20"/>
        </w:rPr>
        <w:t>colocada</w:t>
      </w:r>
      <w:r w:rsidR="00AA3E1C">
        <w:rPr>
          <w:rFonts w:ascii="Arial" w:hAnsi="Arial" w:cs="Arial"/>
          <w:sz w:val="20"/>
          <w:szCs w:val="20"/>
        </w:rPr>
        <w:t xml:space="preserve"> el 100% de la</w:t>
      </w:r>
      <w:r w:rsidR="00ED5FE7">
        <w:rPr>
          <w:rFonts w:ascii="Arial" w:hAnsi="Arial" w:cs="Arial"/>
          <w:sz w:val="20"/>
          <w:szCs w:val="20"/>
        </w:rPr>
        <w:t xml:space="preserve"> producción esperada</w:t>
      </w:r>
      <w:r w:rsidR="00AA3E1C">
        <w:rPr>
          <w:rFonts w:ascii="Arial" w:hAnsi="Arial" w:cs="Arial"/>
          <w:sz w:val="20"/>
          <w:szCs w:val="20"/>
        </w:rPr>
        <w:t xml:space="preserve"> de 2022, el 90% de la correspondiente a 2023 y el 46% de la que generará en 2024. En todos los casos, </w:t>
      </w:r>
      <w:r w:rsidR="005912A6">
        <w:rPr>
          <w:rFonts w:ascii="Arial" w:hAnsi="Arial" w:cs="Arial"/>
          <w:sz w:val="20"/>
          <w:szCs w:val="20"/>
        </w:rPr>
        <w:t xml:space="preserve">a un precio </w:t>
      </w:r>
      <w:r w:rsidR="00AA3E1C">
        <w:rPr>
          <w:rFonts w:ascii="Arial" w:hAnsi="Arial" w:cs="Arial"/>
          <w:sz w:val="20"/>
          <w:szCs w:val="20"/>
        </w:rPr>
        <w:t xml:space="preserve">de 65 </w:t>
      </w:r>
      <w:r w:rsidR="00ED5FE7">
        <w:rPr>
          <w:rFonts w:ascii="Arial" w:hAnsi="Arial" w:cs="Arial"/>
          <w:sz w:val="20"/>
          <w:szCs w:val="20"/>
        </w:rPr>
        <w:t>€/MWh</w:t>
      </w:r>
      <w:r w:rsidR="00AA3E1C">
        <w:rPr>
          <w:rFonts w:ascii="Arial" w:hAnsi="Arial" w:cs="Arial"/>
          <w:sz w:val="20"/>
          <w:szCs w:val="20"/>
        </w:rPr>
        <w:t xml:space="preserve"> que cumple con la regulación gubernamental en esta materia que mar</w:t>
      </w:r>
      <w:r w:rsidR="00317864">
        <w:rPr>
          <w:rFonts w:ascii="Arial" w:hAnsi="Arial" w:cs="Arial"/>
          <w:sz w:val="20"/>
          <w:szCs w:val="20"/>
        </w:rPr>
        <w:t>ca un límite</w:t>
      </w:r>
      <w:r w:rsidR="00AA3E1C">
        <w:rPr>
          <w:rFonts w:ascii="Arial" w:hAnsi="Arial" w:cs="Arial"/>
          <w:sz w:val="20"/>
          <w:szCs w:val="20"/>
        </w:rPr>
        <w:t xml:space="preserve"> de </w:t>
      </w:r>
      <w:r w:rsidR="007F023C">
        <w:rPr>
          <w:rFonts w:ascii="Arial" w:hAnsi="Arial" w:cs="Arial"/>
          <w:sz w:val="20"/>
          <w:szCs w:val="20"/>
        </w:rPr>
        <w:t xml:space="preserve">67 euros </w:t>
      </w:r>
      <w:r w:rsidR="00ED5FE7">
        <w:rPr>
          <w:rFonts w:ascii="Arial" w:hAnsi="Arial" w:cs="Arial"/>
          <w:sz w:val="20"/>
          <w:szCs w:val="20"/>
        </w:rPr>
        <w:t>MWh</w:t>
      </w:r>
    </w:p>
    <w:p w14:paraId="6A9E6FC7" w14:textId="5B330F2A" w:rsidR="00317864" w:rsidRDefault="00317864" w:rsidP="008D7AA9">
      <w:pPr>
        <w:jc w:val="both"/>
        <w:rPr>
          <w:rFonts w:ascii="Arial" w:hAnsi="Arial" w:cs="Arial"/>
          <w:sz w:val="20"/>
          <w:szCs w:val="20"/>
        </w:rPr>
      </w:pPr>
    </w:p>
    <w:p w14:paraId="50D9B159" w14:textId="5C28BABB" w:rsidR="00317864" w:rsidRDefault="00052FDB" w:rsidP="008D7AA9">
      <w:pPr>
        <w:jc w:val="both"/>
        <w:rPr>
          <w:rFonts w:ascii="Arial" w:hAnsi="Arial" w:cs="Arial"/>
          <w:sz w:val="20"/>
          <w:szCs w:val="20"/>
        </w:rPr>
      </w:pPr>
      <w:r>
        <w:rPr>
          <w:rFonts w:ascii="Arial" w:hAnsi="Arial" w:cs="Arial"/>
          <w:sz w:val="20"/>
          <w:szCs w:val="20"/>
        </w:rPr>
        <w:t xml:space="preserve">Las magnitudes del negocio de distribución, en un trimestre marcado por condiciones climatológicas extremas (olas de calor </w:t>
      </w:r>
      <w:r w:rsidR="00350BB1">
        <w:rPr>
          <w:rFonts w:ascii="Arial" w:hAnsi="Arial" w:cs="Arial"/>
          <w:sz w:val="20"/>
          <w:szCs w:val="20"/>
        </w:rPr>
        <w:t xml:space="preserve">o el ciclón Hermine en Canarias), han mostrado igualmente su resiliencia. La energía distribuida ha crecido hasta los 102 </w:t>
      </w:r>
      <w:r w:rsidR="00222BB2">
        <w:rPr>
          <w:rFonts w:ascii="Arial" w:hAnsi="Arial" w:cs="Arial"/>
          <w:sz w:val="20"/>
          <w:szCs w:val="20"/>
        </w:rPr>
        <w:t>TWh</w:t>
      </w:r>
      <w:r w:rsidR="00350BB1">
        <w:rPr>
          <w:rFonts w:ascii="Arial" w:hAnsi="Arial" w:cs="Arial"/>
          <w:sz w:val="20"/>
          <w:szCs w:val="20"/>
        </w:rPr>
        <w:t xml:space="preserve">, un 3% más, de la que </w:t>
      </w:r>
      <w:r w:rsidR="00180DFE">
        <w:rPr>
          <w:rFonts w:ascii="Arial" w:hAnsi="Arial" w:cs="Arial"/>
          <w:sz w:val="20"/>
          <w:szCs w:val="20"/>
        </w:rPr>
        <w:t xml:space="preserve">83,4 </w:t>
      </w:r>
      <w:r w:rsidR="00222BB2">
        <w:rPr>
          <w:rFonts w:ascii="Arial" w:hAnsi="Arial" w:cs="Arial"/>
          <w:sz w:val="20"/>
          <w:szCs w:val="20"/>
        </w:rPr>
        <w:t>TWh</w:t>
      </w:r>
      <w:r w:rsidR="00180DFE">
        <w:rPr>
          <w:rFonts w:ascii="Arial" w:hAnsi="Arial" w:cs="Arial"/>
          <w:sz w:val="20"/>
          <w:szCs w:val="20"/>
        </w:rPr>
        <w:t xml:space="preserve"> ha sido consumida por los clientes propios (un 2% más).</w:t>
      </w:r>
      <w:r w:rsidR="00DB797F">
        <w:rPr>
          <w:rFonts w:ascii="Arial" w:hAnsi="Arial" w:cs="Arial"/>
          <w:sz w:val="20"/>
          <w:szCs w:val="20"/>
        </w:rPr>
        <w:t xml:space="preserve"> </w:t>
      </w:r>
      <w:r w:rsidR="008249EF">
        <w:rPr>
          <w:rFonts w:ascii="Arial" w:hAnsi="Arial" w:cs="Arial"/>
          <w:sz w:val="20"/>
          <w:szCs w:val="20"/>
        </w:rPr>
        <w:t>Además, el volumen de</w:t>
      </w:r>
      <w:r w:rsidR="00DB797F">
        <w:rPr>
          <w:rFonts w:ascii="Arial" w:hAnsi="Arial" w:cs="Arial"/>
          <w:sz w:val="20"/>
          <w:szCs w:val="20"/>
        </w:rPr>
        <w:t xml:space="preserve"> pérdidas</w:t>
      </w:r>
      <w:r w:rsidR="005D280E">
        <w:rPr>
          <w:rFonts w:ascii="Arial" w:hAnsi="Arial" w:cs="Arial"/>
          <w:sz w:val="20"/>
          <w:szCs w:val="20"/>
        </w:rPr>
        <w:t xml:space="preserve"> </w:t>
      </w:r>
      <w:r w:rsidR="008249EF">
        <w:rPr>
          <w:rFonts w:ascii="Arial" w:hAnsi="Arial" w:cs="Arial"/>
          <w:sz w:val="20"/>
          <w:szCs w:val="20"/>
        </w:rPr>
        <w:t>de electricidad</w:t>
      </w:r>
      <w:r w:rsidR="00DB797F">
        <w:rPr>
          <w:rFonts w:ascii="Arial" w:hAnsi="Arial" w:cs="Arial"/>
          <w:sz w:val="20"/>
          <w:szCs w:val="20"/>
        </w:rPr>
        <w:t xml:space="preserve"> y de </w:t>
      </w:r>
      <w:r w:rsidR="005D280E">
        <w:rPr>
          <w:rFonts w:ascii="Arial" w:hAnsi="Arial" w:cs="Arial"/>
          <w:sz w:val="20"/>
          <w:szCs w:val="20"/>
        </w:rPr>
        <w:t>tiempo de interrupción de suministro han seguido registrando mejoras respecto a enero-septiembre de 2021.</w:t>
      </w:r>
    </w:p>
    <w:p w14:paraId="224CEEC7" w14:textId="7C71098D" w:rsidR="00C32656" w:rsidRDefault="00C32656" w:rsidP="008D7AA9">
      <w:pPr>
        <w:jc w:val="both"/>
        <w:rPr>
          <w:rFonts w:ascii="Arial" w:hAnsi="Arial" w:cs="Arial"/>
          <w:sz w:val="20"/>
          <w:szCs w:val="20"/>
        </w:rPr>
      </w:pPr>
    </w:p>
    <w:p w14:paraId="17886E72" w14:textId="384F51F1" w:rsidR="00C32656" w:rsidRDefault="00DE3894" w:rsidP="008D7AA9">
      <w:pPr>
        <w:jc w:val="both"/>
        <w:rPr>
          <w:rFonts w:ascii="Arial" w:hAnsi="Arial" w:cs="Arial"/>
          <w:sz w:val="20"/>
          <w:szCs w:val="20"/>
        </w:rPr>
      </w:pPr>
      <w:r>
        <w:rPr>
          <w:rFonts w:ascii="Arial" w:hAnsi="Arial" w:cs="Arial"/>
          <w:sz w:val="20"/>
          <w:szCs w:val="20"/>
        </w:rPr>
        <w:t xml:space="preserve">En </w:t>
      </w:r>
      <w:r w:rsidR="00AF57D1">
        <w:rPr>
          <w:rFonts w:ascii="Arial" w:hAnsi="Arial" w:cs="Arial"/>
          <w:sz w:val="20"/>
          <w:szCs w:val="20"/>
        </w:rPr>
        <w:t>el</w:t>
      </w:r>
      <w:r>
        <w:rPr>
          <w:rFonts w:ascii="Arial" w:hAnsi="Arial" w:cs="Arial"/>
          <w:sz w:val="20"/>
          <w:szCs w:val="20"/>
        </w:rPr>
        <w:t xml:space="preserve"> negocio de g</w:t>
      </w:r>
      <w:r w:rsidR="000F12F5">
        <w:rPr>
          <w:rFonts w:ascii="Arial" w:hAnsi="Arial" w:cs="Arial"/>
          <w:sz w:val="20"/>
          <w:szCs w:val="20"/>
        </w:rPr>
        <w:t>a</w:t>
      </w:r>
      <w:r>
        <w:rPr>
          <w:rFonts w:ascii="Arial" w:hAnsi="Arial" w:cs="Arial"/>
          <w:sz w:val="20"/>
          <w:szCs w:val="20"/>
        </w:rPr>
        <w:t>s,</w:t>
      </w:r>
      <w:r w:rsidR="00D74FAC">
        <w:rPr>
          <w:rFonts w:ascii="Arial" w:hAnsi="Arial" w:cs="Arial"/>
          <w:sz w:val="20"/>
          <w:szCs w:val="20"/>
        </w:rPr>
        <w:t xml:space="preserve"> Endes</w:t>
      </w:r>
      <w:r>
        <w:rPr>
          <w:rFonts w:ascii="Arial" w:hAnsi="Arial" w:cs="Arial"/>
          <w:sz w:val="20"/>
          <w:szCs w:val="20"/>
        </w:rPr>
        <w:t xml:space="preserve">a ha logrado </w:t>
      </w:r>
      <w:r w:rsidR="000F12F5">
        <w:rPr>
          <w:rFonts w:ascii="Arial" w:hAnsi="Arial" w:cs="Arial"/>
          <w:sz w:val="20"/>
          <w:szCs w:val="20"/>
        </w:rPr>
        <w:t>mejorar sustancialmente el margen</w:t>
      </w:r>
      <w:r w:rsidR="00222BB2">
        <w:rPr>
          <w:rFonts w:ascii="Arial" w:hAnsi="Arial" w:cs="Arial"/>
          <w:sz w:val="20"/>
          <w:szCs w:val="20"/>
        </w:rPr>
        <w:t xml:space="preserve"> total</w:t>
      </w:r>
      <w:r w:rsidR="000F12F5">
        <w:rPr>
          <w:rFonts w:ascii="Arial" w:hAnsi="Arial" w:cs="Arial"/>
          <w:sz w:val="20"/>
          <w:szCs w:val="20"/>
        </w:rPr>
        <w:t xml:space="preserve"> </w:t>
      </w:r>
      <w:r w:rsidR="007E7B3B">
        <w:rPr>
          <w:rFonts w:ascii="Arial" w:hAnsi="Arial" w:cs="Arial"/>
          <w:sz w:val="20"/>
          <w:szCs w:val="20"/>
        </w:rPr>
        <w:t xml:space="preserve">hasta los 3,7 </w:t>
      </w:r>
      <w:r w:rsidR="001B61A7">
        <w:rPr>
          <w:rFonts w:ascii="Arial" w:hAnsi="Arial" w:cs="Arial"/>
          <w:sz w:val="20"/>
          <w:szCs w:val="20"/>
        </w:rPr>
        <w:t>€</w:t>
      </w:r>
      <w:r w:rsidR="00222BB2">
        <w:rPr>
          <w:rFonts w:ascii="Arial" w:hAnsi="Arial" w:cs="Arial"/>
          <w:sz w:val="20"/>
          <w:szCs w:val="20"/>
        </w:rPr>
        <w:t>/MWh</w:t>
      </w:r>
      <w:r w:rsidR="0005345D">
        <w:rPr>
          <w:rFonts w:ascii="Arial" w:hAnsi="Arial" w:cs="Arial"/>
          <w:sz w:val="20"/>
          <w:szCs w:val="20"/>
        </w:rPr>
        <w:t>. Este negocio</w:t>
      </w:r>
      <w:r w:rsidR="007E7B3B">
        <w:rPr>
          <w:rFonts w:ascii="Arial" w:hAnsi="Arial" w:cs="Arial"/>
          <w:sz w:val="20"/>
          <w:szCs w:val="20"/>
        </w:rPr>
        <w:t xml:space="preserve"> incluye </w:t>
      </w:r>
      <w:r w:rsidR="0005345D">
        <w:rPr>
          <w:rFonts w:ascii="Arial" w:hAnsi="Arial" w:cs="Arial"/>
          <w:sz w:val="20"/>
          <w:szCs w:val="20"/>
        </w:rPr>
        <w:t>las operaciones</w:t>
      </w:r>
      <w:r w:rsidR="007E7B3B">
        <w:rPr>
          <w:rFonts w:ascii="Arial" w:hAnsi="Arial" w:cs="Arial"/>
          <w:sz w:val="20"/>
          <w:szCs w:val="20"/>
        </w:rPr>
        <w:t xml:space="preserve"> de venta </w:t>
      </w:r>
      <w:r w:rsidR="00F63B2D">
        <w:rPr>
          <w:rFonts w:ascii="Arial" w:hAnsi="Arial" w:cs="Arial"/>
          <w:sz w:val="20"/>
          <w:szCs w:val="20"/>
        </w:rPr>
        <w:t xml:space="preserve">mayorista y minorista, así como el uso de gas en </w:t>
      </w:r>
      <w:r w:rsidR="0005345D">
        <w:rPr>
          <w:rFonts w:ascii="Arial" w:hAnsi="Arial" w:cs="Arial"/>
          <w:sz w:val="20"/>
          <w:szCs w:val="20"/>
        </w:rPr>
        <w:t xml:space="preserve">las </w:t>
      </w:r>
      <w:r w:rsidR="00F63B2D">
        <w:rPr>
          <w:rFonts w:ascii="Arial" w:hAnsi="Arial" w:cs="Arial"/>
          <w:sz w:val="20"/>
          <w:szCs w:val="20"/>
        </w:rPr>
        <w:t>centrales de ciclo combinado</w:t>
      </w:r>
      <w:r w:rsidR="00EA5A8A">
        <w:rPr>
          <w:rFonts w:ascii="Arial" w:hAnsi="Arial" w:cs="Arial"/>
          <w:sz w:val="20"/>
          <w:szCs w:val="20"/>
        </w:rPr>
        <w:t xml:space="preserve"> </w:t>
      </w:r>
      <w:r w:rsidR="00624539">
        <w:rPr>
          <w:rFonts w:ascii="Arial" w:hAnsi="Arial" w:cs="Arial"/>
          <w:sz w:val="20"/>
          <w:szCs w:val="20"/>
        </w:rPr>
        <w:t>-</w:t>
      </w:r>
      <w:r w:rsidR="00EA5A8A">
        <w:rPr>
          <w:rFonts w:ascii="Arial" w:hAnsi="Arial" w:cs="Arial"/>
          <w:sz w:val="20"/>
          <w:szCs w:val="20"/>
        </w:rPr>
        <w:t xml:space="preserve">que </w:t>
      </w:r>
      <w:r w:rsidR="00624539">
        <w:rPr>
          <w:rFonts w:ascii="Arial" w:hAnsi="Arial" w:cs="Arial"/>
          <w:sz w:val="20"/>
          <w:szCs w:val="20"/>
        </w:rPr>
        <w:t>ha incrementado fuertemente su demanda-</w:t>
      </w:r>
      <w:r w:rsidR="00F63B2D">
        <w:rPr>
          <w:rFonts w:ascii="Arial" w:hAnsi="Arial" w:cs="Arial"/>
          <w:sz w:val="20"/>
          <w:szCs w:val="20"/>
        </w:rPr>
        <w:t xml:space="preserve">. El 100% </w:t>
      </w:r>
      <w:r w:rsidR="00985530">
        <w:rPr>
          <w:rFonts w:ascii="Arial" w:hAnsi="Arial" w:cs="Arial"/>
          <w:sz w:val="20"/>
          <w:szCs w:val="20"/>
        </w:rPr>
        <w:t xml:space="preserve">de la cartera de suministro de gas a largo plazo de Endesa </w:t>
      </w:r>
      <w:r w:rsidR="00345BF2">
        <w:rPr>
          <w:rFonts w:ascii="Arial" w:hAnsi="Arial" w:cs="Arial"/>
          <w:sz w:val="20"/>
          <w:szCs w:val="20"/>
        </w:rPr>
        <w:t xml:space="preserve">para 2022 está ya </w:t>
      </w:r>
      <w:r w:rsidR="00CB394B">
        <w:rPr>
          <w:rFonts w:ascii="Arial" w:hAnsi="Arial" w:cs="Arial"/>
          <w:sz w:val="20"/>
          <w:szCs w:val="20"/>
        </w:rPr>
        <w:t xml:space="preserve">vendido (incluyendo el consumo de las centrales de ciclo combinado), así como </w:t>
      </w:r>
      <w:r w:rsidR="005747A6">
        <w:rPr>
          <w:rFonts w:ascii="Arial" w:hAnsi="Arial" w:cs="Arial"/>
          <w:sz w:val="20"/>
          <w:szCs w:val="20"/>
        </w:rPr>
        <w:t xml:space="preserve">el 60% para 2023 y el 29% para 2024. La empresa ha incrementado además </w:t>
      </w:r>
      <w:r w:rsidR="00362E79">
        <w:rPr>
          <w:rFonts w:ascii="Arial" w:hAnsi="Arial" w:cs="Arial"/>
          <w:sz w:val="20"/>
          <w:szCs w:val="20"/>
        </w:rPr>
        <w:t>un 6% su base de clientes, hasta 1,8 millones, de los que 1,5 millones (</w:t>
      </w:r>
      <w:r w:rsidR="004F7A27">
        <w:rPr>
          <w:rFonts w:ascii="Arial" w:hAnsi="Arial" w:cs="Arial"/>
          <w:sz w:val="20"/>
          <w:szCs w:val="20"/>
        </w:rPr>
        <w:t>7%</w:t>
      </w:r>
      <w:r w:rsidR="0035559B">
        <w:rPr>
          <w:rFonts w:ascii="Arial" w:hAnsi="Arial" w:cs="Arial"/>
          <w:sz w:val="20"/>
          <w:szCs w:val="20"/>
        </w:rPr>
        <w:t xml:space="preserve"> más</w:t>
      </w:r>
      <w:r w:rsidR="00362E79">
        <w:rPr>
          <w:rFonts w:ascii="Arial" w:hAnsi="Arial" w:cs="Arial"/>
          <w:sz w:val="20"/>
          <w:szCs w:val="20"/>
        </w:rPr>
        <w:t xml:space="preserve">), están en el mercado libre. </w:t>
      </w:r>
    </w:p>
    <w:p w14:paraId="40855B88" w14:textId="77777777" w:rsidR="009457CE" w:rsidRPr="00481862" w:rsidRDefault="009457CE" w:rsidP="008D7AA9">
      <w:pPr>
        <w:jc w:val="both"/>
        <w:rPr>
          <w:rFonts w:ascii="Arial" w:hAnsi="Arial" w:cs="Arial"/>
          <w:sz w:val="20"/>
          <w:szCs w:val="20"/>
        </w:rPr>
      </w:pPr>
    </w:p>
    <w:p w14:paraId="6E40D71F" w14:textId="55EB9E11" w:rsidR="00E92A16" w:rsidRDefault="00481862" w:rsidP="008D7AA9">
      <w:pPr>
        <w:jc w:val="both"/>
        <w:rPr>
          <w:rFonts w:ascii="Arial" w:hAnsi="Arial" w:cs="Arial"/>
          <w:sz w:val="20"/>
          <w:szCs w:val="20"/>
        </w:rPr>
      </w:pPr>
      <w:r w:rsidRPr="2360C33E">
        <w:rPr>
          <w:rFonts w:ascii="Arial" w:hAnsi="Arial" w:cs="Arial"/>
          <w:sz w:val="20"/>
          <w:szCs w:val="20"/>
        </w:rPr>
        <w:t xml:space="preserve">José Bogas, consejero delegado, </w:t>
      </w:r>
      <w:r w:rsidR="00627257">
        <w:rPr>
          <w:rFonts w:ascii="Arial" w:hAnsi="Arial" w:cs="Arial"/>
          <w:sz w:val="20"/>
          <w:szCs w:val="20"/>
        </w:rPr>
        <w:t>ha señalado sobre estos resultados</w:t>
      </w:r>
      <w:r w:rsidRPr="2360C33E">
        <w:rPr>
          <w:rFonts w:ascii="Arial" w:hAnsi="Arial" w:cs="Arial"/>
          <w:sz w:val="20"/>
          <w:szCs w:val="20"/>
        </w:rPr>
        <w:t xml:space="preserve">: </w:t>
      </w:r>
    </w:p>
    <w:p w14:paraId="4B1BD634" w14:textId="77777777" w:rsidR="00F76ACE" w:rsidRDefault="00F76ACE" w:rsidP="008D7AA9">
      <w:pPr>
        <w:jc w:val="both"/>
        <w:rPr>
          <w:rFonts w:ascii="Arial" w:hAnsi="Arial" w:cs="Arial"/>
          <w:sz w:val="20"/>
          <w:szCs w:val="20"/>
        </w:rPr>
      </w:pPr>
    </w:p>
    <w:p w14:paraId="796A6750" w14:textId="7D015DC8" w:rsidR="00F76ACE" w:rsidRDefault="00481862" w:rsidP="00F76ACE">
      <w:pPr>
        <w:ind w:left="284" w:right="417"/>
        <w:jc w:val="both"/>
        <w:rPr>
          <w:rFonts w:ascii="Arial" w:hAnsi="Arial" w:cs="Arial"/>
          <w:sz w:val="20"/>
          <w:szCs w:val="20"/>
        </w:rPr>
      </w:pPr>
      <w:r w:rsidRPr="2360C33E">
        <w:rPr>
          <w:rFonts w:ascii="Arial" w:hAnsi="Arial" w:cs="Arial"/>
          <w:sz w:val="20"/>
          <w:szCs w:val="20"/>
        </w:rPr>
        <w:t>“</w:t>
      </w:r>
      <w:r w:rsidR="003D6399">
        <w:rPr>
          <w:rFonts w:ascii="Arial" w:hAnsi="Arial" w:cs="Arial"/>
          <w:sz w:val="20"/>
          <w:szCs w:val="20"/>
        </w:rPr>
        <w:t>E</w:t>
      </w:r>
      <w:r w:rsidR="009E16AC">
        <w:rPr>
          <w:rFonts w:ascii="Arial" w:hAnsi="Arial" w:cs="Arial"/>
          <w:sz w:val="20"/>
          <w:szCs w:val="20"/>
        </w:rPr>
        <w:t>l deterioro del escenario macroecon</w:t>
      </w:r>
      <w:r w:rsidR="00472AE2">
        <w:rPr>
          <w:rFonts w:ascii="Arial" w:hAnsi="Arial" w:cs="Arial"/>
          <w:sz w:val="20"/>
          <w:szCs w:val="20"/>
        </w:rPr>
        <w:t xml:space="preserve">ómico no ha mostrado ningún signo de mejora en el tercer trimestre del año. </w:t>
      </w:r>
      <w:r w:rsidR="00D1509B">
        <w:rPr>
          <w:rFonts w:ascii="Arial" w:hAnsi="Arial" w:cs="Arial"/>
          <w:sz w:val="20"/>
          <w:szCs w:val="20"/>
        </w:rPr>
        <w:t xml:space="preserve">La </w:t>
      </w:r>
      <w:r w:rsidR="00217FF1">
        <w:rPr>
          <w:rFonts w:ascii="Arial" w:hAnsi="Arial" w:cs="Arial"/>
          <w:sz w:val="20"/>
          <w:szCs w:val="20"/>
        </w:rPr>
        <w:t>v</w:t>
      </w:r>
      <w:r w:rsidR="00D1509B">
        <w:rPr>
          <w:rFonts w:ascii="Arial" w:hAnsi="Arial" w:cs="Arial"/>
          <w:sz w:val="20"/>
          <w:szCs w:val="20"/>
        </w:rPr>
        <w:t>olatilidad del precio del gas y de los precios mayoristas de la electricidad ha llevado a la UE y a España a tomar medidas</w:t>
      </w:r>
      <w:r w:rsidR="00C4652F">
        <w:rPr>
          <w:rFonts w:ascii="Arial" w:hAnsi="Arial" w:cs="Arial"/>
          <w:sz w:val="20"/>
          <w:szCs w:val="20"/>
        </w:rPr>
        <w:t xml:space="preserve"> a corto plazo</w:t>
      </w:r>
      <w:r w:rsidR="00D1509B">
        <w:rPr>
          <w:rFonts w:ascii="Arial" w:hAnsi="Arial" w:cs="Arial"/>
          <w:sz w:val="20"/>
          <w:szCs w:val="20"/>
        </w:rPr>
        <w:t xml:space="preserve"> para mitigar los impactos de la crisis energética</w:t>
      </w:r>
      <w:r w:rsidR="00C4652F">
        <w:rPr>
          <w:rFonts w:ascii="Arial" w:hAnsi="Arial" w:cs="Arial"/>
          <w:sz w:val="20"/>
          <w:szCs w:val="20"/>
        </w:rPr>
        <w:t xml:space="preserve">. Y, también, a discutir otras propuestas más </w:t>
      </w:r>
      <w:r w:rsidR="00992496">
        <w:rPr>
          <w:rFonts w:ascii="Arial" w:hAnsi="Arial" w:cs="Arial"/>
          <w:sz w:val="20"/>
          <w:szCs w:val="20"/>
        </w:rPr>
        <w:t xml:space="preserve">audaces cara al medio plazo. </w:t>
      </w:r>
      <w:r w:rsidR="00F92447">
        <w:rPr>
          <w:rFonts w:ascii="Arial" w:hAnsi="Arial" w:cs="Arial"/>
          <w:sz w:val="20"/>
          <w:szCs w:val="20"/>
        </w:rPr>
        <w:t xml:space="preserve">En esta coyuntura, </w:t>
      </w:r>
      <w:r w:rsidR="007B7C88">
        <w:rPr>
          <w:rFonts w:ascii="Arial" w:hAnsi="Arial" w:cs="Arial"/>
          <w:sz w:val="20"/>
          <w:szCs w:val="20"/>
        </w:rPr>
        <w:t xml:space="preserve">el sólido comportamiento de nuestro negocio liberalizado </w:t>
      </w:r>
      <w:r w:rsidR="005211B7">
        <w:rPr>
          <w:rFonts w:ascii="Arial" w:hAnsi="Arial" w:cs="Arial"/>
          <w:sz w:val="20"/>
          <w:szCs w:val="20"/>
        </w:rPr>
        <w:t xml:space="preserve">es una muestra clara de cómo </w:t>
      </w:r>
      <w:r w:rsidR="00217FF1">
        <w:rPr>
          <w:rFonts w:ascii="Arial" w:hAnsi="Arial" w:cs="Arial"/>
          <w:sz w:val="20"/>
          <w:szCs w:val="20"/>
        </w:rPr>
        <w:t>el</w:t>
      </w:r>
      <w:r w:rsidR="005211B7">
        <w:rPr>
          <w:rFonts w:ascii="Arial" w:hAnsi="Arial" w:cs="Arial"/>
          <w:sz w:val="20"/>
          <w:szCs w:val="20"/>
        </w:rPr>
        <w:t xml:space="preserve"> modelo de empresa verticalmente integrada </w:t>
      </w:r>
      <w:r w:rsidR="00AD114F">
        <w:rPr>
          <w:rFonts w:ascii="Arial" w:hAnsi="Arial" w:cs="Arial"/>
          <w:sz w:val="20"/>
          <w:szCs w:val="20"/>
        </w:rPr>
        <w:t>nos permite superar</w:t>
      </w:r>
      <w:r w:rsidR="005211B7">
        <w:rPr>
          <w:rFonts w:ascii="Arial" w:hAnsi="Arial" w:cs="Arial"/>
          <w:sz w:val="20"/>
          <w:szCs w:val="20"/>
        </w:rPr>
        <w:t xml:space="preserve"> las dificultade</w:t>
      </w:r>
      <w:r w:rsidR="00F76ACE">
        <w:rPr>
          <w:rFonts w:ascii="Arial" w:hAnsi="Arial" w:cs="Arial"/>
          <w:sz w:val="20"/>
          <w:szCs w:val="20"/>
        </w:rPr>
        <w:t>s”.</w:t>
      </w:r>
    </w:p>
    <w:p w14:paraId="260CF915" w14:textId="1D81035A" w:rsidR="00F76ACE" w:rsidRDefault="006B1A42" w:rsidP="00F76ACE">
      <w:pPr>
        <w:ind w:left="284" w:right="417"/>
        <w:jc w:val="both"/>
        <w:rPr>
          <w:rFonts w:ascii="Arial" w:hAnsi="Arial" w:cs="Arial"/>
          <w:sz w:val="20"/>
          <w:szCs w:val="20"/>
        </w:rPr>
      </w:pPr>
      <w:r>
        <w:rPr>
          <w:rFonts w:ascii="Arial" w:hAnsi="Arial" w:cs="Arial"/>
          <w:sz w:val="20"/>
          <w:szCs w:val="20"/>
        </w:rPr>
        <w:t xml:space="preserve"> </w:t>
      </w:r>
    </w:p>
    <w:p w14:paraId="702F4C80" w14:textId="6F8B8148" w:rsidR="00410877" w:rsidRDefault="00F76ACE" w:rsidP="00F76ACE">
      <w:pPr>
        <w:ind w:left="284" w:right="417"/>
        <w:jc w:val="both"/>
        <w:rPr>
          <w:rFonts w:ascii="Arial" w:hAnsi="Arial" w:cs="Arial"/>
          <w:sz w:val="20"/>
          <w:szCs w:val="20"/>
        </w:rPr>
      </w:pPr>
      <w:r>
        <w:rPr>
          <w:rFonts w:ascii="Arial" w:hAnsi="Arial" w:cs="Arial"/>
          <w:sz w:val="20"/>
          <w:szCs w:val="20"/>
        </w:rPr>
        <w:t>“</w:t>
      </w:r>
      <w:r w:rsidR="006B1A42">
        <w:rPr>
          <w:rFonts w:ascii="Arial" w:hAnsi="Arial" w:cs="Arial"/>
          <w:sz w:val="20"/>
          <w:szCs w:val="20"/>
        </w:rPr>
        <w:t xml:space="preserve">Junto a todo ello, la Junta General Extraordinaria a celebrar el 17 de noviembre </w:t>
      </w:r>
      <w:r w:rsidR="00AF27C9">
        <w:rPr>
          <w:rFonts w:ascii="Arial" w:hAnsi="Arial" w:cs="Arial"/>
          <w:sz w:val="20"/>
          <w:szCs w:val="20"/>
        </w:rPr>
        <w:t>aprobará medidas operativas y financieras con carácter preventivo</w:t>
      </w:r>
      <w:r w:rsidR="00A521B9">
        <w:rPr>
          <w:rFonts w:ascii="Arial" w:hAnsi="Arial" w:cs="Arial"/>
          <w:sz w:val="20"/>
          <w:szCs w:val="20"/>
        </w:rPr>
        <w:t xml:space="preserve"> que nos facilitarán </w:t>
      </w:r>
      <w:r w:rsidR="007F5CEB">
        <w:rPr>
          <w:rFonts w:ascii="Arial" w:hAnsi="Arial" w:cs="Arial"/>
          <w:sz w:val="20"/>
          <w:szCs w:val="20"/>
        </w:rPr>
        <w:t>la flexibilidad necesaria en caso de que se produzcan en el corto plazo nuevas situaciones de volatilidad extrema en los mercados energétic</w:t>
      </w:r>
      <w:r>
        <w:rPr>
          <w:rFonts w:ascii="Arial" w:hAnsi="Arial" w:cs="Arial"/>
          <w:sz w:val="20"/>
          <w:szCs w:val="20"/>
        </w:rPr>
        <w:t>o</w:t>
      </w:r>
      <w:r w:rsidR="007F5CEB">
        <w:rPr>
          <w:rFonts w:ascii="Arial" w:hAnsi="Arial" w:cs="Arial"/>
          <w:sz w:val="20"/>
          <w:szCs w:val="20"/>
        </w:rPr>
        <w:t>s. Todo ello dentro del marco habitu</w:t>
      </w:r>
      <w:r w:rsidR="00E92A16">
        <w:rPr>
          <w:rFonts w:ascii="Arial" w:hAnsi="Arial" w:cs="Arial"/>
          <w:sz w:val="20"/>
          <w:szCs w:val="20"/>
        </w:rPr>
        <w:t>al de ejecución de operaciones vinculadas con nuestra matriz Enel</w:t>
      </w:r>
      <w:r w:rsidR="00B20C3A">
        <w:rPr>
          <w:rFonts w:ascii="Arial" w:hAnsi="Arial" w:cs="Arial"/>
          <w:sz w:val="20"/>
          <w:szCs w:val="20"/>
        </w:rPr>
        <w:t>”</w:t>
      </w:r>
      <w:r w:rsidR="67BEA292" w:rsidRPr="2360C33E">
        <w:rPr>
          <w:rFonts w:ascii="Arial" w:hAnsi="Arial" w:cs="Arial"/>
          <w:sz w:val="20"/>
          <w:szCs w:val="20"/>
        </w:rPr>
        <w:t>.</w:t>
      </w:r>
    </w:p>
    <w:p w14:paraId="6DCEF108" w14:textId="77777777" w:rsidR="00410877" w:rsidRDefault="00410877" w:rsidP="008D7AA9">
      <w:pPr>
        <w:jc w:val="both"/>
        <w:rPr>
          <w:rFonts w:ascii="Arial" w:hAnsi="Arial" w:cs="Arial"/>
          <w:sz w:val="20"/>
          <w:szCs w:val="20"/>
        </w:rPr>
      </w:pPr>
    </w:p>
    <w:p w14:paraId="03B870B4" w14:textId="77777777" w:rsidR="00481862" w:rsidRPr="00481862" w:rsidRDefault="00481862" w:rsidP="008D7AA9">
      <w:pPr>
        <w:jc w:val="both"/>
        <w:rPr>
          <w:rFonts w:ascii="Arial" w:hAnsi="Arial" w:cs="Arial"/>
          <w:b/>
          <w:bCs/>
          <w:sz w:val="20"/>
          <w:szCs w:val="20"/>
        </w:rPr>
      </w:pPr>
      <w:r w:rsidRPr="00481862">
        <w:rPr>
          <w:rFonts w:ascii="Arial" w:hAnsi="Arial" w:cs="Arial"/>
          <w:b/>
          <w:bCs/>
          <w:sz w:val="20"/>
          <w:szCs w:val="20"/>
        </w:rPr>
        <w:t>Evolución financiera</w:t>
      </w:r>
    </w:p>
    <w:p w14:paraId="62486C05" w14:textId="77777777" w:rsidR="00481862" w:rsidRPr="00481862" w:rsidRDefault="00481862" w:rsidP="008D7AA9">
      <w:pPr>
        <w:jc w:val="both"/>
        <w:rPr>
          <w:rFonts w:ascii="Arial" w:hAnsi="Arial" w:cs="Arial"/>
          <w:b/>
          <w:bCs/>
          <w:sz w:val="20"/>
          <w:szCs w:val="20"/>
        </w:rPr>
      </w:pPr>
    </w:p>
    <w:p w14:paraId="70682A2B" w14:textId="7251256B" w:rsidR="006057A9" w:rsidRDefault="000A08D4" w:rsidP="008D7AA9">
      <w:pPr>
        <w:jc w:val="both"/>
        <w:rPr>
          <w:rFonts w:ascii="Arial" w:hAnsi="Arial" w:cs="Arial"/>
          <w:sz w:val="20"/>
          <w:szCs w:val="20"/>
          <w:lang w:val="es-ES"/>
        </w:rPr>
      </w:pPr>
      <w:r>
        <w:rPr>
          <w:rFonts w:ascii="Arial" w:hAnsi="Arial" w:cs="Arial"/>
          <w:sz w:val="20"/>
          <w:szCs w:val="20"/>
          <w:lang w:val="es-ES"/>
        </w:rPr>
        <w:t>E</w:t>
      </w:r>
      <w:r w:rsidR="007966F8">
        <w:rPr>
          <w:rFonts w:ascii="Arial" w:hAnsi="Arial" w:cs="Arial"/>
          <w:sz w:val="20"/>
          <w:szCs w:val="20"/>
          <w:lang w:val="es-ES"/>
        </w:rPr>
        <w:t>l ebitda</w:t>
      </w:r>
      <w:r>
        <w:rPr>
          <w:rFonts w:ascii="Arial" w:hAnsi="Arial" w:cs="Arial"/>
          <w:sz w:val="20"/>
          <w:szCs w:val="20"/>
          <w:lang w:val="es-ES"/>
        </w:rPr>
        <w:t xml:space="preserve"> </w:t>
      </w:r>
      <w:r w:rsidR="00A40D92">
        <w:rPr>
          <w:rFonts w:ascii="Arial" w:hAnsi="Arial" w:cs="Arial"/>
          <w:sz w:val="20"/>
          <w:szCs w:val="20"/>
          <w:lang w:val="es-ES"/>
        </w:rPr>
        <w:t xml:space="preserve">en términos comparables </w:t>
      </w:r>
      <w:r>
        <w:rPr>
          <w:rFonts w:ascii="Arial" w:hAnsi="Arial" w:cs="Arial"/>
          <w:sz w:val="20"/>
          <w:szCs w:val="20"/>
          <w:lang w:val="es-ES"/>
        </w:rPr>
        <w:t>se ha incrementado</w:t>
      </w:r>
      <w:r w:rsidR="00B45359">
        <w:rPr>
          <w:rFonts w:ascii="Arial" w:hAnsi="Arial" w:cs="Arial"/>
          <w:sz w:val="20"/>
          <w:szCs w:val="20"/>
          <w:lang w:val="es-ES"/>
        </w:rPr>
        <w:t xml:space="preserve"> un </w:t>
      </w:r>
      <w:r w:rsidR="00AD3F45">
        <w:rPr>
          <w:rFonts w:ascii="Arial" w:hAnsi="Arial" w:cs="Arial"/>
          <w:sz w:val="20"/>
          <w:szCs w:val="20"/>
          <w:lang w:val="es-ES"/>
        </w:rPr>
        <w:t>11</w:t>
      </w:r>
      <w:r w:rsidR="00703996">
        <w:rPr>
          <w:rFonts w:ascii="Arial" w:hAnsi="Arial" w:cs="Arial"/>
          <w:sz w:val="20"/>
          <w:szCs w:val="20"/>
          <w:lang w:val="es-ES"/>
        </w:rPr>
        <w:t>%</w:t>
      </w:r>
      <w:r w:rsidR="00B45359">
        <w:rPr>
          <w:rFonts w:ascii="Arial" w:hAnsi="Arial" w:cs="Arial"/>
          <w:sz w:val="20"/>
          <w:szCs w:val="20"/>
          <w:lang w:val="es-ES"/>
        </w:rPr>
        <w:t xml:space="preserve"> hasta </w:t>
      </w:r>
      <w:r w:rsidR="00AD3F45">
        <w:rPr>
          <w:rFonts w:ascii="Arial" w:hAnsi="Arial" w:cs="Arial"/>
          <w:sz w:val="20"/>
          <w:szCs w:val="20"/>
          <w:lang w:val="es-ES"/>
        </w:rPr>
        <w:t>3.472</w:t>
      </w:r>
      <w:r w:rsidR="00B45359">
        <w:rPr>
          <w:rFonts w:ascii="Arial" w:hAnsi="Arial" w:cs="Arial"/>
          <w:sz w:val="20"/>
          <w:szCs w:val="20"/>
          <w:lang w:val="es-ES"/>
        </w:rPr>
        <w:t xml:space="preserve"> millones</w:t>
      </w:r>
      <w:r>
        <w:rPr>
          <w:rFonts w:ascii="Arial" w:hAnsi="Arial" w:cs="Arial"/>
          <w:sz w:val="20"/>
          <w:szCs w:val="20"/>
          <w:lang w:val="es-ES"/>
        </w:rPr>
        <w:t xml:space="preserve">, </w:t>
      </w:r>
      <w:r w:rsidR="00446F12">
        <w:rPr>
          <w:rFonts w:ascii="Arial" w:hAnsi="Arial" w:cs="Arial"/>
          <w:sz w:val="20"/>
          <w:szCs w:val="20"/>
          <w:lang w:val="es-ES"/>
        </w:rPr>
        <w:t xml:space="preserve">gracias a </w:t>
      </w:r>
      <w:r>
        <w:rPr>
          <w:rFonts w:ascii="Arial" w:hAnsi="Arial" w:cs="Arial"/>
          <w:sz w:val="20"/>
          <w:szCs w:val="20"/>
          <w:lang w:val="es-ES"/>
        </w:rPr>
        <w:t xml:space="preserve">la estrategia </w:t>
      </w:r>
      <w:r w:rsidR="00B053D5">
        <w:rPr>
          <w:rFonts w:ascii="Arial" w:hAnsi="Arial" w:cs="Arial"/>
          <w:sz w:val="20"/>
          <w:szCs w:val="20"/>
          <w:lang w:val="es-ES"/>
        </w:rPr>
        <w:t xml:space="preserve">de gestión del negocio liberalizado (generación y comercialización) que ha permitido superar </w:t>
      </w:r>
      <w:r w:rsidR="00BB3A10">
        <w:rPr>
          <w:rFonts w:ascii="Arial" w:hAnsi="Arial" w:cs="Arial"/>
          <w:sz w:val="20"/>
          <w:szCs w:val="20"/>
          <w:lang w:val="es-ES"/>
        </w:rPr>
        <w:t>las circunstancias adversas de mercado</w:t>
      </w:r>
      <w:r w:rsidR="00446F12">
        <w:rPr>
          <w:rFonts w:ascii="Arial" w:hAnsi="Arial" w:cs="Arial"/>
          <w:sz w:val="20"/>
          <w:szCs w:val="20"/>
          <w:lang w:val="es-ES"/>
        </w:rPr>
        <w:t>.</w:t>
      </w:r>
      <w:r w:rsidR="006057A9">
        <w:rPr>
          <w:rFonts w:ascii="Arial" w:hAnsi="Arial" w:cs="Arial"/>
          <w:sz w:val="20"/>
          <w:szCs w:val="20"/>
          <w:lang w:val="es-ES"/>
        </w:rPr>
        <w:t xml:space="preserve"> En concreto, se registra </w:t>
      </w:r>
      <w:r w:rsidR="00E62767">
        <w:rPr>
          <w:rFonts w:ascii="Arial" w:hAnsi="Arial" w:cs="Arial"/>
          <w:sz w:val="20"/>
          <w:szCs w:val="20"/>
          <w:lang w:val="es-ES"/>
        </w:rPr>
        <w:t>un alza de</w:t>
      </w:r>
      <w:r w:rsidR="000E6516">
        <w:rPr>
          <w:rFonts w:ascii="Arial" w:hAnsi="Arial" w:cs="Arial"/>
          <w:sz w:val="20"/>
          <w:szCs w:val="20"/>
          <w:lang w:val="es-ES"/>
        </w:rPr>
        <w:t>l 38</w:t>
      </w:r>
      <w:r w:rsidR="00E62767">
        <w:rPr>
          <w:rFonts w:ascii="Arial" w:hAnsi="Arial" w:cs="Arial"/>
          <w:sz w:val="20"/>
          <w:szCs w:val="20"/>
          <w:lang w:val="es-ES"/>
        </w:rPr>
        <w:t>%</w:t>
      </w:r>
      <w:r w:rsidR="000E6516">
        <w:rPr>
          <w:rFonts w:ascii="Arial" w:hAnsi="Arial" w:cs="Arial"/>
          <w:sz w:val="20"/>
          <w:szCs w:val="20"/>
          <w:lang w:val="es-ES"/>
        </w:rPr>
        <w:t>, hasta 2.340 millones, en el ebitda de</w:t>
      </w:r>
      <w:r w:rsidR="00C570CE">
        <w:rPr>
          <w:rFonts w:ascii="Arial" w:hAnsi="Arial" w:cs="Arial"/>
          <w:sz w:val="20"/>
          <w:szCs w:val="20"/>
          <w:lang w:val="es-ES"/>
        </w:rPr>
        <w:t xml:space="preserve"> este</w:t>
      </w:r>
      <w:r w:rsidR="000E6516">
        <w:rPr>
          <w:rFonts w:ascii="Arial" w:hAnsi="Arial" w:cs="Arial"/>
          <w:sz w:val="20"/>
          <w:szCs w:val="20"/>
          <w:lang w:val="es-ES"/>
        </w:rPr>
        <w:t xml:space="preserve"> </w:t>
      </w:r>
      <w:r w:rsidR="00BB3A10">
        <w:rPr>
          <w:rFonts w:ascii="Arial" w:hAnsi="Arial" w:cs="Arial"/>
          <w:sz w:val="20"/>
          <w:szCs w:val="20"/>
          <w:lang w:val="es-ES"/>
        </w:rPr>
        <w:t>negocio liberalizado</w:t>
      </w:r>
      <w:r w:rsidR="00436580">
        <w:rPr>
          <w:rFonts w:ascii="Arial" w:hAnsi="Arial" w:cs="Arial"/>
          <w:sz w:val="20"/>
          <w:szCs w:val="20"/>
          <w:lang w:val="es-ES"/>
        </w:rPr>
        <w:t>.</w:t>
      </w:r>
    </w:p>
    <w:p w14:paraId="5DAF19CC" w14:textId="5A060C92" w:rsidR="00E37C80" w:rsidRDefault="00E37C80" w:rsidP="008D7AA9">
      <w:pPr>
        <w:jc w:val="both"/>
        <w:rPr>
          <w:rFonts w:ascii="Arial" w:hAnsi="Arial" w:cs="Arial"/>
          <w:sz w:val="20"/>
          <w:szCs w:val="20"/>
          <w:lang w:val="es-ES"/>
        </w:rPr>
      </w:pPr>
    </w:p>
    <w:p w14:paraId="2D2D0BE0" w14:textId="7D3A41CC" w:rsidR="00481862" w:rsidRPr="00481862" w:rsidRDefault="00DA3636" w:rsidP="008D7AA9">
      <w:pPr>
        <w:jc w:val="both"/>
        <w:rPr>
          <w:rFonts w:ascii="Arial" w:hAnsi="Arial" w:cs="Arial"/>
          <w:sz w:val="20"/>
          <w:szCs w:val="20"/>
        </w:rPr>
      </w:pPr>
      <w:r>
        <w:rPr>
          <w:rFonts w:ascii="Arial" w:hAnsi="Arial" w:cs="Arial"/>
          <w:sz w:val="20"/>
          <w:szCs w:val="20"/>
          <w:lang w:val="es-ES"/>
        </w:rPr>
        <w:t>Est</w:t>
      </w:r>
      <w:r w:rsidR="00FA155B">
        <w:rPr>
          <w:rFonts w:ascii="Arial" w:hAnsi="Arial" w:cs="Arial"/>
          <w:sz w:val="20"/>
          <w:szCs w:val="20"/>
          <w:lang w:val="es-ES"/>
        </w:rPr>
        <w:t xml:space="preserve">e crecimiento del margen bruto de los negocios liberalizados permite compensar el descenso en </w:t>
      </w:r>
      <w:r w:rsidR="008D01E8">
        <w:rPr>
          <w:rFonts w:ascii="Arial" w:hAnsi="Arial" w:cs="Arial"/>
          <w:sz w:val="20"/>
          <w:szCs w:val="20"/>
          <w:lang w:val="es-ES"/>
        </w:rPr>
        <w:t>el resultado</w:t>
      </w:r>
      <w:r w:rsidR="00E74156">
        <w:rPr>
          <w:rFonts w:ascii="Arial" w:hAnsi="Arial" w:cs="Arial"/>
          <w:sz w:val="20"/>
          <w:szCs w:val="20"/>
          <w:lang w:val="es-ES"/>
        </w:rPr>
        <w:t xml:space="preserve"> de</w:t>
      </w:r>
      <w:r w:rsidR="008D01E8">
        <w:rPr>
          <w:rFonts w:ascii="Arial" w:hAnsi="Arial" w:cs="Arial"/>
          <w:sz w:val="20"/>
          <w:szCs w:val="20"/>
          <w:lang w:val="es-ES"/>
        </w:rPr>
        <w:t xml:space="preserve"> la actividad regulada de</w:t>
      </w:r>
      <w:r w:rsidR="00E74156">
        <w:rPr>
          <w:rFonts w:ascii="Arial" w:hAnsi="Arial" w:cs="Arial"/>
          <w:sz w:val="20"/>
          <w:szCs w:val="20"/>
          <w:lang w:val="es-ES"/>
        </w:rPr>
        <w:t xml:space="preserve"> distribución</w:t>
      </w:r>
      <w:r w:rsidR="00527076">
        <w:rPr>
          <w:rFonts w:ascii="Arial" w:hAnsi="Arial" w:cs="Arial"/>
          <w:sz w:val="20"/>
          <w:szCs w:val="20"/>
          <w:lang w:val="es-ES"/>
        </w:rPr>
        <w:t>, que</w:t>
      </w:r>
      <w:r w:rsidR="00E74156">
        <w:rPr>
          <w:rFonts w:ascii="Arial" w:hAnsi="Arial" w:cs="Arial"/>
          <w:sz w:val="20"/>
          <w:szCs w:val="20"/>
          <w:lang w:val="es-ES"/>
        </w:rPr>
        <w:t xml:space="preserve"> se ve afectad</w:t>
      </w:r>
      <w:r w:rsidR="008D01E8">
        <w:rPr>
          <w:rFonts w:ascii="Arial" w:hAnsi="Arial" w:cs="Arial"/>
          <w:sz w:val="20"/>
          <w:szCs w:val="20"/>
          <w:lang w:val="es-ES"/>
        </w:rPr>
        <w:t>a</w:t>
      </w:r>
      <w:r w:rsidR="00E74156">
        <w:rPr>
          <w:rFonts w:ascii="Arial" w:hAnsi="Arial" w:cs="Arial"/>
          <w:sz w:val="20"/>
          <w:szCs w:val="20"/>
          <w:lang w:val="es-ES"/>
        </w:rPr>
        <w:t xml:space="preserve"> </w:t>
      </w:r>
      <w:r w:rsidR="000F5661">
        <w:rPr>
          <w:rFonts w:ascii="Arial" w:hAnsi="Arial" w:cs="Arial"/>
          <w:sz w:val="20"/>
          <w:szCs w:val="20"/>
          <w:lang w:val="es-ES"/>
        </w:rPr>
        <w:t xml:space="preserve">principalmente </w:t>
      </w:r>
      <w:r w:rsidR="00E74156">
        <w:rPr>
          <w:rFonts w:ascii="Arial" w:hAnsi="Arial" w:cs="Arial"/>
          <w:sz w:val="20"/>
          <w:szCs w:val="20"/>
          <w:lang w:val="es-ES"/>
        </w:rPr>
        <w:t>por</w:t>
      </w:r>
      <w:r w:rsidR="00527076">
        <w:rPr>
          <w:rFonts w:ascii="Arial" w:hAnsi="Arial" w:cs="Arial"/>
          <w:sz w:val="20"/>
          <w:szCs w:val="20"/>
          <w:lang w:val="es-ES"/>
        </w:rPr>
        <w:t xml:space="preserve"> la actualización de la remuneración del periodo 2017-2019,</w:t>
      </w:r>
      <w:r w:rsidR="00E74156">
        <w:rPr>
          <w:rFonts w:ascii="Arial" w:hAnsi="Arial" w:cs="Arial"/>
          <w:sz w:val="20"/>
          <w:szCs w:val="20"/>
          <w:lang w:val="es-ES"/>
        </w:rPr>
        <w:t xml:space="preserve"> </w:t>
      </w:r>
      <w:r w:rsidR="00B25B4F">
        <w:rPr>
          <w:rFonts w:ascii="Arial" w:hAnsi="Arial" w:cs="Arial"/>
          <w:sz w:val="20"/>
          <w:szCs w:val="20"/>
          <w:lang w:val="es-ES"/>
        </w:rPr>
        <w:t>reliquidaciones negativas</w:t>
      </w:r>
      <w:r w:rsidR="005D5F67">
        <w:rPr>
          <w:rFonts w:ascii="Arial" w:hAnsi="Arial" w:cs="Arial"/>
          <w:sz w:val="20"/>
          <w:szCs w:val="20"/>
          <w:lang w:val="es-ES"/>
        </w:rPr>
        <w:t xml:space="preserve"> de ejercicios anteriores</w:t>
      </w:r>
      <w:r w:rsidR="003C1DBD">
        <w:rPr>
          <w:rFonts w:ascii="Arial" w:hAnsi="Arial" w:cs="Arial"/>
          <w:sz w:val="20"/>
          <w:szCs w:val="20"/>
          <w:lang w:val="es-ES"/>
        </w:rPr>
        <w:t xml:space="preserve"> y un alza de los costes fijos de 56 millones. </w:t>
      </w:r>
      <w:r w:rsidR="008D01E8">
        <w:rPr>
          <w:rFonts w:ascii="Arial" w:hAnsi="Arial" w:cs="Arial"/>
          <w:sz w:val="20"/>
          <w:szCs w:val="20"/>
          <w:lang w:val="es-ES"/>
        </w:rPr>
        <w:t>En total, el ebitda de</w:t>
      </w:r>
      <w:r w:rsidR="00754760">
        <w:rPr>
          <w:rFonts w:ascii="Arial" w:hAnsi="Arial" w:cs="Arial"/>
          <w:sz w:val="20"/>
          <w:szCs w:val="20"/>
          <w:lang w:val="es-ES"/>
        </w:rPr>
        <w:t>l negocio de redes cae el 21%, hasta 1.132 millones</w:t>
      </w:r>
      <w:r w:rsidR="001B2D6F">
        <w:rPr>
          <w:rFonts w:ascii="Arial" w:hAnsi="Arial" w:cs="Arial"/>
          <w:sz w:val="20"/>
          <w:szCs w:val="20"/>
          <w:lang w:val="es-ES"/>
        </w:rPr>
        <w:t>.</w:t>
      </w:r>
    </w:p>
    <w:p w14:paraId="4B99056E" w14:textId="77777777" w:rsidR="00481862" w:rsidRPr="00481862" w:rsidRDefault="00481862" w:rsidP="008D7AA9">
      <w:pPr>
        <w:jc w:val="both"/>
        <w:rPr>
          <w:rFonts w:ascii="Arial" w:hAnsi="Arial" w:cs="Arial"/>
          <w:sz w:val="20"/>
          <w:szCs w:val="20"/>
        </w:rPr>
      </w:pPr>
    </w:p>
    <w:p w14:paraId="4DDBEF00" w14:textId="79B2FD61" w:rsidR="00481862" w:rsidRDefault="00366C1B" w:rsidP="008D7AA9">
      <w:pPr>
        <w:jc w:val="both"/>
        <w:rPr>
          <w:rFonts w:ascii="Arial" w:hAnsi="Arial" w:cs="Arial"/>
          <w:sz w:val="20"/>
          <w:szCs w:val="20"/>
        </w:rPr>
      </w:pPr>
      <w:r>
        <w:rPr>
          <w:rFonts w:ascii="Arial" w:hAnsi="Arial" w:cs="Arial"/>
          <w:sz w:val="20"/>
          <w:szCs w:val="20"/>
        </w:rPr>
        <w:t xml:space="preserve">Durante los seis primeros meses del año, y fruto del </w:t>
      </w:r>
      <w:r w:rsidR="00451F80">
        <w:rPr>
          <w:rFonts w:ascii="Arial" w:hAnsi="Arial" w:cs="Arial"/>
          <w:sz w:val="20"/>
          <w:szCs w:val="20"/>
        </w:rPr>
        <w:t>contexto de fuerte alza de la inflación</w:t>
      </w:r>
      <w:r w:rsidR="00FB0203">
        <w:rPr>
          <w:rFonts w:ascii="Arial" w:hAnsi="Arial" w:cs="Arial"/>
          <w:sz w:val="20"/>
          <w:szCs w:val="20"/>
        </w:rPr>
        <w:t xml:space="preserve"> y del propio crecimiento de la compañía</w:t>
      </w:r>
      <w:r w:rsidR="00C86736">
        <w:rPr>
          <w:rFonts w:ascii="Arial" w:hAnsi="Arial" w:cs="Arial"/>
          <w:sz w:val="20"/>
          <w:szCs w:val="20"/>
        </w:rPr>
        <w:t xml:space="preserve">, los costes fijos han crecido un </w:t>
      </w:r>
      <w:r w:rsidR="00FB0203">
        <w:rPr>
          <w:rFonts w:ascii="Arial" w:hAnsi="Arial" w:cs="Arial"/>
          <w:sz w:val="20"/>
          <w:szCs w:val="20"/>
        </w:rPr>
        <w:t>8</w:t>
      </w:r>
      <w:r w:rsidR="00C86736">
        <w:rPr>
          <w:rFonts w:ascii="Arial" w:hAnsi="Arial" w:cs="Arial"/>
          <w:sz w:val="20"/>
          <w:szCs w:val="20"/>
        </w:rPr>
        <w:t>%</w:t>
      </w:r>
      <w:r w:rsidR="00945A86">
        <w:rPr>
          <w:rFonts w:ascii="Arial" w:hAnsi="Arial" w:cs="Arial"/>
          <w:sz w:val="20"/>
          <w:szCs w:val="20"/>
        </w:rPr>
        <w:t>.</w:t>
      </w:r>
      <w:r w:rsidR="00435253">
        <w:rPr>
          <w:rFonts w:ascii="Arial" w:hAnsi="Arial" w:cs="Arial"/>
          <w:sz w:val="20"/>
          <w:szCs w:val="20"/>
        </w:rPr>
        <w:t xml:space="preserve"> </w:t>
      </w:r>
      <w:r w:rsidR="00366508">
        <w:rPr>
          <w:rFonts w:ascii="Arial" w:hAnsi="Arial" w:cs="Arial"/>
          <w:sz w:val="20"/>
          <w:szCs w:val="20"/>
        </w:rPr>
        <w:t xml:space="preserve">Una subida parcialmente compensada por las eficiencias logradas </w:t>
      </w:r>
      <w:r w:rsidR="00456B70">
        <w:rPr>
          <w:rFonts w:ascii="Arial" w:hAnsi="Arial" w:cs="Arial"/>
          <w:sz w:val="20"/>
          <w:szCs w:val="20"/>
        </w:rPr>
        <w:t>por valor de 34 millones.</w:t>
      </w:r>
    </w:p>
    <w:p w14:paraId="62AF6999" w14:textId="7E72FA0E" w:rsidR="00721360" w:rsidRDefault="00721360" w:rsidP="008D7AA9">
      <w:pPr>
        <w:jc w:val="both"/>
        <w:rPr>
          <w:rFonts w:ascii="Arial" w:hAnsi="Arial" w:cs="Arial"/>
          <w:sz w:val="20"/>
          <w:szCs w:val="20"/>
        </w:rPr>
      </w:pPr>
    </w:p>
    <w:p w14:paraId="1BEFE55F" w14:textId="00F65757" w:rsidR="00721360" w:rsidRDefault="00E70DA6" w:rsidP="008D7AA9">
      <w:pPr>
        <w:jc w:val="both"/>
        <w:rPr>
          <w:rFonts w:ascii="Arial" w:hAnsi="Arial" w:cs="Arial"/>
          <w:sz w:val="20"/>
          <w:szCs w:val="20"/>
        </w:rPr>
      </w:pPr>
      <w:r>
        <w:rPr>
          <w:rFonts w:ascii="Arial" w:hAnsi="Arial" w:cs="Arial"/>
          <w:sz w:val="20"/>
          <w:szCs w:val="20"/>
        </w:rPr>
        <w:t xml:space="preserve">El beneficio ordinario neto retoma la senda de crecimiento </w:t>
      </w:r>
      <w:r w:rsidR="003F447B">
        <w:rPr>
          <w:rFonts w:ascii="Arial" w:hAnsi="Arial" w:cs="Arial"/>
          <w:sz w:val="20"/>
          <w:szCs w:val="20"/>
        </w:rPr>
        <w:t xml:space="preserve">apoyándose en la buena evolución del ebitda, aunque el crecimiento porcentual es sustancialmente menor: del 1%, hasta 1.469 millones en términos comparables con enero-septiembre de 2021. Ello se explica por </w:t>
      </w:r>
      <w:r w:rsidR="00377497">
        <w:rPr>
          <w:rFonts w:ascii="Arial" w:hAnsi="Arial" w:cs="Arial"/>
          <w:sz w:val="20"/>
          <w:szCs w:val="20"/>
        </w:rPr>
        <w:t>los mayores costes de</w:t>
      </w:r>
      <w:r w:rsidR="000236B4">
        <w:rPr>
          <w:rFonts w:ascii="Arial" w:hAnsi="Arial" w:cs="Arial"/>
          <w:sz w:val="20"/>
          <w:szCs w:val="20"/>
        </w:rPr>
        <w:t xml:space="preserve"> deterioros y amortizaciones; </w:t>
      </w:r>
      <w:r w:rsidR="008C1A6C">
        <w:rPr>
          <w:rFonts w:ascii="Arial" w:hAnsi="Arial" w:cs="Arial"/>
          <w:sz w:val="20"/>
          <w:szCs w:val="20"/>
        </w:rPr>
        <w:t xml:space="preserve">mayor </w:t>
      </w:r>
      <w:r w:rsidR="0018193E">
        <w:rPr>
          <w:rFonts w:ascii="Arial" w:hAnsi="Arial" w:cs="Arial"/>
          <w:sz w:val="20"/>
          <w:szCs w:val="20"/>
        </w:rPr>
        <w:t>pago de impuestos</w:t>
      </w:r>
      <w:r w:rsidR="001F27AE">
        <w:rPr>
          <w:rFonts w:ascii="Arial" w:hAnsi="Arial" w:cs="Arial"/>
          <w:sz w:val="20"/>
          <w:szCs w:val="20"/>
        </w:rPr>
        <w:t>, con una tasa efectiva de impuesto de sociedades de</w:t>
      </w:r>
      <w:r w:rsidR="00045AA5">
        <w:rPr>
          <w:rFonts w:ascii="Arial" w:hAnsi="Arial" w:cs="Arial"/>
          <w:sz w:val="20"/>
          <w:szCs w:val="20"/>
        </w:rPr>
        <w:t>l 25,6%</w:t>
      </w:r>
      <w:r w:rsidR="000236B4">
        <w:rPr>
          <w:rFonts w:ascii="Arial" w:hAnsi="Arial" w:cs="Arial"/>
          <w:sz w:val="20"/>
          <w:szCs w:val="20"/>
        </w:rPr>
        <w:t xml:space="preserve">; </w:t>
      </w:r>
      <w:r w:rsidR="001F27AE">
        <w:rPr>
          <w:rFonts w:ascii="Arial" w:hAnsi="Arial" w:cs="Arial"/>
          <w:sz w:val="20"/>
          <w:szCs w:val="20"/>
        </w:rPr>
        <w:t>e intereses</w:t>
      </w:r>
      <w:r w:rsidR="00045AA5">
        <w:rPr>
          <w:rFonts w:ascii="Arial" w:hAnsi="Arial" w:cs="Arial"/>
          <w:sz w:val="20"/>
          <w:szCs w:val="20"/>
        </w:rPr>
        <w:t>, ya que</w:t>
      </w:r>
      <w:r w:rsidR="00EF4559">
        <w:rPr>
          <w:rFonts w:ascii="Arial" w:hAnsi="Arial" w:cs="Arial"/>
          <w:sz w:val="20"/>
          <w:szCs w:val="20"/>
        </w:rPr>
        <w:t xml:space="preserve"> pese al bajo coste del pasivo (1,1% en promedio),</w:t>
      </w:r>
      <w:r w:rsidR="00045AA5">
        <w:rPr>
          <w:rFonts w:ascii="Arial" w:hAnsi="Arial" w:cs="Arial"/>
          <w:sz w:val="20"/>
          <w:szCs w:val="20"/>
        </w:rPr>
        <w:t xml:space="preserve"> el volumen de deuda total se incrementa </w:t>
      </w:r>
      <w:r w:rsidR="003D0A38">
        <w:rPr>
          <w:rFonts w:ascii="Arial" w:hAnsi="Arial" w:cs="Arial"/>
          <w:sz w:val="20"/>
          <w:szCs w:val="20"/>
        </w:rPr>
        <w:t xml:space="preserve">para atender los mayores requerimientos de garantías </w:t>
      </w:r>
      <w:r w:rsidR="006E329C">
        <w:rPr>
          <w:rFonts w:ascii="Arial" w:hAnsi="Arial" w:cs="Arial"/>
          <w:sz w:val="20"/>
          <w:szCs w:val="20"/>
        </w:rPr>
        <w:t>financieras en los mercados organizados de derivados en los que Endesa opera</w:t>
      </w:r>
      <w:r w:rsidR="00D53E23">
        <w:rPr>
          <w:rFonts w:ascii="Arial" w:hAnsi="Arial" w:cs="Arial"/>
          <w:sz w:val="20"/>
          <w:szCs w:val="20"/>
        </w:rPr>
        <w:t xml:space="preserve">. </w:t>
      </w:r>
    </w:p>
    <w:p w14:paraId="222EE244" w14:textId="77777777" w:rsidR="00C442CC" w:rsidRPr="00481862" w:rsidRDefault="00C442CC" w:rsidP="008D7AA9">
      <w:pPr>
        <w:jc w:val="both"/>
        <w:rPr>
          <w:rFonts w:ascii="Arial" w:hAnsi="Arial" w:cs="Arial"/>
          <w:sz w:val="20"/>
          <w:szCs w:val="20"/>
        </w:rPr>
      </w:pPr>
    </w:p>
    <w:p w14:paraId="0C59BEF9" w14:textId="5C1F5794" w:rsidR="003A29C9" w:rsidRDefault="00481862" w:rsidP="008D7AA9">
      <w:pPr>
        <w:jc w:val="both"/>
        <w:rPr>
          <w:rFonts w:ascii="Arial" w:hAnsi="Arial" w:cs="Arial"/>
          <w:sz w:val="20"/>
          <w:szCs w:val="20"/>
        </w:rPr>
      </w:pPr>
      <w:r w:rsidRPr="2360C33E">
        <w:rPr>
          <w:rFonts w:ascii="Arial" w:hAnsi="Arial" w:cs="Arial"/>
          <w:sz w:val="20"/>
          <w:szCs w:val="20"/>
        </w:rPr>
        <w:t xml:space="preserve">La deuda neta de la compañía alcanza los </w:t>
      </w:r>
      <w:r w:rsidR="00DE1043">
        <w:rPr>
          <w:rFonts w:ascii="Arial" w:hAnsi="Arial" w:cs="Arial"/>
          <w:sz w:val="20"/>
          <w:szCs w:val="20"/>
        </w:rPr>
        <w:t>1</w:t>
      </w:r>
      <w:r w:rsidR="001A2EBE">
        <w:rPr>
          <w:rFonts w:ascii="Arial" w:hAnsi="Arial" w:cs="Arial"/>
          <w:sz w:val="20"/>
          <w:szCs w:val="20"/>
        </w:rPr>
        <w:t>1.149</w:t>
      </w:r>
      <w:r w:rsidRPr="2360C33E">
        <w:rPr>
          <w:rFonts w:ascii="Arial" w:hAnsi="Arial" w:cs="Arial"/>
          <w:sz w:val="20"/>
          <w:szCs w:val="20"/>
        </w:rPr>
        <w:t xml:space="preserve"> millones de euros, lo que supone un alza de </w:t>
      </w:r>
      <w:r w:rsidR="00BF7E9F">
        <w:rPr>
          <w:rFonts w:ascii="Arial" w:hAnsi="Arial" w:cs="Arial"/>
          <w:sz w:val="20"/>
          <w:szCs w:val="20"/>
        </w:rPr>
        <w:t>2.343</w:t>
      </w:r>
      <w:r w:rsidRPr="2360C33E">
        <w:rPr>
          <w:rFonts w:ascii="Arial" w:hAnsi="Arial" w:cs="Arial"/>
          <w:sz w:val="20"/>
          <w:szCs w:val="20"/>
        </w:rPr>
        <w:t xml:space="preserve"> millones </w:t>
      </w:r>
      <w:r w:rsidR="00365E07">
        <w:rPr>
          <w:rFonts w:ascii="Arial" w:hAnsi="Arial" w:cs="Arial"/>
          <w:sz w:val="20"/>
          <w:szCs w:val="20"/>
        </w:rPr>
        <w:t>respecto al cierre de 2021</w:t>
      </w:r>
      <w:r w:rsidR="00BF7E9F">
        <w:rPr>
          <w:rFonts w:ascii="Arial" w:hAnsi="Arial" w:cs="Arial"/>
          <w:sz w:val="20"/>
          <w:szCs w:val="20"/>
        </w:rPr>
        <w:t xml:space="preserve">. Aumento que se explica por </w:t>
      </w:r>
      <w:r w:rsidR="004A069C">
        <w:rPr>
          <w:rFonts w:ascii="Arial" w:hAnsi="Arial" w:cs="Arial"/>
          <w:sz w:val="20"/>
          <w:szCs w:val="20"/>
        </w:rPr>
        <w:t>el volumen</w:t>
      </w:r>
      <w:r w:rsidR="00574DF8">
        <w:rPr>
          <w:rFonts w:ascii="Arial" w:hAnsi="Arial" w:cs="Arial"/>
          <w:sz w:val="20"/>
          <w:szCs w:val="20"/>
        </w:rPr>
        <w:t xml:space="preserve"> de las inversiones</w:t>
      </w:r>
      <w:r w:rsidR="00EB19C6">
        <w:rPr>
          <w:rFonts w:ascii="Arial" w:hAnsi="Arial" w:cs="Arial"/>
          <w:sz w:val="20"/>
          <w:szCs w:val="20"/>
        </w:rPr>
        <w:t xml:space="preserve"> </w:t>
      </w:r>
      <w:r w:rsidR="004A069C">
        <w:rPr>
          <w:rFonts w:ascii="Arial" w:hAnsi="Arial" w:cs="Arial"/>
          <w:sz w:val="20"/>
          <w:szCs w:val="20"/>
        </w:rPr>
        <w:t>(</w:t>
      </w:r>
      <w:r w:rsidR="00D53E23">
        <w:rPr>
          <w:rFonts w:ascii="Arial" w:hAnsi="Arial" w:cs="Arial"/>
          <w:sz w:val="20"/>
          <w:szCs w:val="20"/>
        </w:rPr>
        <w:t xml:space="preserve">1.583 millones, inversiones con criterio de caja, </w:t>
      </w:r>
      <w:r w:rsidR="003C5973">
        <w:rPr>
          <w:rFonts w:ascii="Arial" w:hAnsi="Arial" w:cs="Arial"/>
          <w:sz w:val="20"/>
          <w:szCs w:val="20"/>
        </w:rPr>
        <w:t>sin cambios respecto a sept 21</w:t>
      </w:r>
      <w:r w:rsidR="004A069C">
        <w:rPr>
          <w:rFonts w:ascii="Arial" w:hAnsi="Arial" w:cs="Arial"/>
          <w:sz w:val="20"/>
          <w:szCs w:val="20"/>
        </w:rPr>
        <w:t xml:space="preserve">), </w:t>
      </w:r>
      <w:r w:rsidR="00EB19C6">
        <w:rPr>
          <w:rFonts w:ascii="Arial" w:hAnsi="Arial" w:cs="Arial"/>
          <w:sz w:val="20"/>
          <w:szCs w:val="20"/>
        </w:rPr>
        <w:t>el pago de dividendos</w:t>
      </w:r>
      <w:r w:rsidR="004A069C">
        <w:rPr>
          <w:rFonts w:ascii="Arial" w:hAnsi="Arial" w:cs="Arial"/>
          <w:sz w:val="20"/>
          <w:szCs w:val="20"/>
        </w:rPr>
        <w:t xml:space="preserve"> sobre 2021 (</w:t>
      </w:r>
      <w:r w:rsidR="00ED4546">
        <w:rPr>
          <w:rFonts w:ascii="Arial" w:hAnsi="Arial" w:cs="Arial"/>
          <w:sz w:val="20"/>
          <w:szCs w:val="20"/>
        </w:rPr>
        <w:t>1.532 millones)</w:t>
      </w:r>
      <w:r w:rsidR="00EB19C6">
        <w:rPr>
          <w:rFonts w:ascii="Arial" w:hAnsi="Arial" w:cs="Arial"/>
          <w:sz w:val="20"/>
          <w:szCs w:val="20"/>
        </w:rPr>
        <w:t xml:space="preserve">, compensados parcialmente por el </w:t>
      </w:r>
      <w:r w:rsidR="003A29C9">
        <w:rPr>
          <w:rFonts w:ascii="Arial" w:hAnsi="Arial" w:cs="Arial"/>
          <w:sz w:val="20"/>
          <w:szCs w:val="20"/>
        </w:rPr>
        <w:t>flujo libre de caja de 600 millones logrado en los nueve primeros meses del año</w:t>
      </w:r>
      <w:r w:rsidR="00067019">
        <w:rPr>
          <w:rFonts w:ascii="Arial" w:hAnsi="Arial" w:cs="Arial"/>
          <w:sz w:val="20"/>
          <w:szCs w:val="20"/>
        </w:rPr>
        <w:t xml:space="preserve"> </w:t>
      </w:r>
    </w:p>
    <w:p w14:paraId="3FE89481" w14:textId="77777777" w:rsidR="00C02B91" w:rsidRDefault="00C02B91" w:rsidP="008D7AA9">
      <w:pPr>
        <w:jc w:val="both"/>
        <w:rPr>
          <w:rFonts w:ascii="Arial" w:hAnsi="Arial" w:cs="Arial"/>
          <w:sz w:val="20"/>
          <w:szCs w:val="20"/>
        </w:rPr>
      </w:pPr>
    </w:p>
    <w:p w14:paraId="701E48BE" w14:textId="4187E03B" w:rsidR="00481862" w:rsidRDefault="00481862" w:rsidP="008D7AA9">
      <w:pPr>
        <w:jc w:val="both"/>
        <w:rPr>
          <w:rFonts w:ascii="Arial" w:hAnsi="Arial" w:cs="Arial"/>
          <w:sz w:val="20"/>
          <w:szCs w:val="20"/>
        </w:rPr>
      </w:pPr>
      <w:r w:rsidRPr="2360C33E">
        <w:rPr>
          <w:rFonts w:ascii="Arial" w:hAnsi="Arial" w:cs="Arial"/>
          <w:sz w:val="20"/>
          <w:szCs w:val="20"/>
        </w:rPr>
        <w:t xml:space="preserve">La ratio de apalancamiento (deuda neta respecto al ebitda) se sitúa en </w:t>
      </w:r>
      <w:r w:rsidR="00B82758" w:rsidRPr="2360C33E">
        <w:rPr>
          <w:rFonts w:ascii="Arial" w:hAnsi="Arial" w:cs="Arial"/>
          <w:sz w:val="20"/>
          <w:szCs w:val="20"/>
        </w:rPr>
        <w:t>2,</w:t>
      </w:r>
      <w:r w:rsidR="00ED4546">
        <w:rPr>
          <w:rFonts w:ascii="Arial" w:hAnsi="Arial" w:cs="Arial"/>
          <w:sz w:val="20"/>
          <w:szCs w:val="20"/>
        </w:rPr>
        <w:t>3</w:t>
      </w:r>
      <w:r w:rsidRPr="2360C33E">
        <w:rPr>
          <w:rFonts w:ascii="Arial" w:hAnsi="Arial" w:cs="Arial"/>
          <w:sz w:val="20"/>
          <w:szCs w:val="20"/>
        </w:rPr>
        <w:t xml:space="preserve"> veces</w:t>
      </w:r>
      <w:r w:rsidR="00CC4610" w:rsidRPr="2360C33E">
        <w:rPr>
          <w:rFonts w:ascii="Arial" w:hAnsi="Arial" w:cs="Arial"/>
          <w:sz w:val="20"/>
          <w:szCs w:val="20"/>
        </w:rPr>
        <w:t>,</w:t>
      </w:r>
      <w:r w:rsidRPr="2360C33E">
        <w:rPr>
          <w:rFonts w:ascii="Arial" w:hAnsi="Arial" w:cs="Arial"/>
          <w:sz w:val="20"/>
          <w:szCs w:val="20"/>
        </w:rPr>
        <w:t xml:space="preserve"> </w:t>
      </w:r>
      <w:r w:rsidR="00795413">
        <w:rPr>
          <w:rFonts w:ascii="Arial" w:hAnsi="Arial" w:cs="Arial"/>
          <w:sz w:val="20"/>
          <w:szCs w:val="20"/>
        </w:rPr>
        <w:t>desde las 2,1 veces a junio de 2021</w:t>
      </w:r>
      <w:r w:rsidRPr="2360C33E">
        <w:rPr>
          <w:rFonts w:ascii="Arial" w:hAnsi="Arial" w:cs="Arial"/>
          <w:sz w:val="20"/>
          <w:szCs w:val="20"/>
        </w:rPr>
        <w:t>. El coste de la deuda se mantiene bajo, con un interés medio del 1,</w:t>
      </w:r>
      <w:r w:rsidR="00795413">
        <w:rPr>
          <w:rFonts w:ascii="Arial" w:hAnsi="Arial" w:cs="Arial"/>
          <w:sz w:val="20"/>
          <w:szCs w:val="20"/>
        </w:rPr>
        <w:t>1</w:t>
      </w:r>
      <w:r w:rsidRPr="2360C33E">
        <w:rPr>
          <w:rFonts w:ascii="Arial" w:hAnsi="Arial" w:cs="Arial"/>
          <w:sz w:val="20"/>
          <w:szCs w:val="20"/>
        </w:rPr>
        <w:t>% (</w:t>
      </w:r>
      <w:r w:rsidR="00D1133E">
        <w:rPr>
          <w:rFonts w:ascii="Arial" w:hAnsi="Arial" w:cs="Arial"/>
          <w:sz w:val="20"/>
          <w:szCs w:val="20"/>
        </w:rPr>
        <w:t>cuatro décimas menos que a cierre de 2021</w:t>
      </w:r>
      <w:r w:rsidRPr="2360C33E">
        <w:rPr>
          <w:rFonts w:ascii="Arial" w:hAnsi="Arial" w:cs="Arial"/>
          <w:sz w:val="20"/>
          <w:szCs w:val="20"/>
        </w:rPr>
        <w:t>).</w:t>
      </w:r>
    </w:p>
    <w:p w14:paraId="14B21DDD" w14:textId="10306661" w:rsidR="00436580" w:rsidRDefault="00436580" w:rsidP="008D7AA9">
      <w:pPr>
        <w:jc w:val="both"/>
        <w:rPr>
          <w:rFonts w:ascii="Arial" w:hAnsi="Arial" w:cs="Arial"/>
          <w:sz w:val="20"/>
          <w:szCs w:val="20"/>
        </w:rPr>
      </w:pPr>
    </w:p>
    <w:p w14:paraId="400E4711" w14:textId="37803ED0" w:rsidR="00772DBA" w:rsidRDefault="00BA0734" w:rsidP="008D7AA9">
      <w:pPr>
        <w:jc w:val="both"/>
        <w:rPr>
          <w:rFonts w:ascii="Arial" w:hAnsi="Arial" w:cs="Arial"/>
          <w:sz w:val="20"/>
          <w:szCs w:val="20"/>
        </w:rPr>
      </w:pPr>
      <w:r>
        <w:rPr>
          <w:rFonts w:ascii="Arial" w:hAnsi="Arial" w:cs="Arial"/>
          <w:sz w:val="20"/>
          <w:szCs w:val="20"/>
        </w:rPr>
        <w:t xml:space="preserve">Las cifras de deuda bruta muestran por su parte el impacto de la volatilidad extrema vivida en el tercer trimestre en el mercado internacional del gas, situándose en 21.000 millones desde 14.300 millones a final del primer semestre. Las garantías (conocidas como colaterales) exigidas en los mercados organizados de gas para cerrar por adelantado los contratos de compra se han disparado y son la clave de </w:t>
      </w:r>
      <w:r w:rsidR="003D6399">
        <w:rPr>
          <w:rFonts w:ascii="Arial" w:hAnsi="Arial" w:cs="Arial"/>
          <w:sz w:val="20"/>
          <w:szCs w:val="20"/>
        </w:rPr>
        <w:t>esta alza</w:t>
      </w:r>
      <w:r>
        <w:rPr>
          <w:rFonts w:ascii="Arial" w:hAnsi="Arial" w:cs="Arial"/>
          <w:sz w:val="20"/>
          <w:szCs w:val="20"/>
        </w:rPr>
        <w:t>.</w:t>
      </w:r>
    </w:p>
    <w:p w14:paraId="425181E6" w14:textId="4BF1221B" w:rsidR="00BA0734" w:rsidRDefault="00BA0734" w:rsidP="008D7AA9">
      <w:pPr>
        <w:jc w:val="both"/>
        <w:rPr>
          <w:rFonts w:ascii="Arial" w:hAnsi="Arial" w:cs="Arial"/>
          <w:sz w:val="20"/>
          <w:szCs w:val="20"/>
        </w:rPr>
      </w:pPr>
    </w:p>
    <w:p w14:paraId="7CB63F92" w14:textId="3B9665C0" w:rsidR="00BA0734" w:rsidRPr="00BA0734" w:rsidRDefault="00BA0734" w:rsidP="008D7AA9">
      <w:pPr>
        <w:jc w:val="both"/>
        <w:rPr>
          <w:rFonts w:ascii="Arial" w:hAnsi="Arial" w:cs="Arial"/>
          <w:sz w:val="20"/>
          <w:szCs w:val="20"/>
          <w:lang w:val="es-ES"/>
        </w:rPr>
      </w:pPr>
      <w:r w:rsidRPr="00BA0734">
        <w:rPr>
          <w:rFonts w:ascii="Arial" w:hAnsi="Arial" w:cs="Arial"/>
          <w:sz w:val="20"/>
          <w:szCs w:val="20"/>
          <w:lang w:val="es-ES"/>
        </w:rPr>
        <w:t>Luca Passa, director general Financiero de En</w:t>
      </w:r>
      <w:r>
        <w:rPr>
          <w:rFonts w:ascii="Arial" w:hAnsi="Arial" w:cs="Arial"/>
          <w:sz w:val="20"/>
          <w:szCs w:val="20"/>
          <w:lang w:val="es-ES"/>
        </w:rPr>
        <w:t xml:space="preserve">desa, ha señalado a los inversores: </w:t>
      </w:r>
    </w:p>
    <w:p w14:paraId="2C172005" w14:textId="0E341B63" w:rsidR="00436580" w:rsidRPr="00BA0734" w:rsidRDefault="00436580" w:rsidP="008D7AA9">
      <w:pPr>
        <w:jc w:val="both"/>
        <w:rPr>
          <w:rFonts w:ascii="Arial" w:hAnsi="Arial" w:cs="Arial"/>
          <w:sz w:val="20"/>
          <w:szCs w:val="20"/>
          <w:lang w:val="es-ES"/>
        </w:rPr>
      </w:pPr>
    </w:p>
    <w:p w14:paraId="6058F216" w14:textId="1DAE0215" w:rsidR="00BA0734" w:rsidRPr="00067576" w:rsidRDefault="00BA0734" w:rsidP="00BA0734">
      <w:pPr>
        <w:ind w:left="426" w:right="417"/>
        <w:jc w:val="both"/>
        <w:rPr>
          <w:rFonts w:ascii="Arial" w:hAnsi="Arial" w:cs="Arial"/>
          <w:sz w:val="20"/>
          <w:szCs w:val="20"/>
        </w:rPr>
      </w:pPr>
      <w:r w:rsidRPr="00067576">
        <w:rPr>
          <w:rFonts w:ascii="Arial" w:hAnsi="Arial" w:cs="Arial"/>
          <w:sz w:val="20"/>
          <w:szCs w:val="20"/>
        </w:rPr>
        <w:t>“</w:t>
      </w:r>
      <w:r w:rsidR="00067576">
        <w:rPr>
          <w:rFonts w:ascii="Arial" w:hAnsi="Arial" w:cs="Arial"/>
          <w:sz w:val="20"/>
          <w:szCs w:val="20"/>
        </w:rPr>
        <w:t xml:space="preserve">La evolución del ebitda hasta septiembre </w:t>
      </w:r>
      <w:r w:rsidR="006C7091">
        <w:rPr>
          <w:rFonts w:ascii="Arial" w:hAnsi="Arial" w:cs="Arial"/>
          <w:sz w:val="20"/>
          <w:szCs w:val="20"/>
        </w:rPr>
        <w:t xml:space="preserve">se apalanca </w:t>
      </w:r>
      <w:r w:rsidR="001008BD">
        <w:rPr>
          <w:rFonts w:ascii="Arial" w:hAnsi="Arial" w:cs="Arial"/>
          <w:sz w:val="20"/>
          <w:szCs w:val="20"/>
        </w:rPr>
        <w:t xml:space="preserve">en el modelo de negocio integrado </w:t>
      </w:r>
      <w:r w:rsidR="007B6581">
        <w:rPr>
          <w:rFonts w:ascii="Arial" w:hAnsi="Arial" w:cs="Arial"/>
          <w:sz w:val="20"/>
          <w:szCs w:val="20"/>
        </w:rPr>
        <w:t xml:space="preserve">en un escenario energético extremadamente volátil. </w:t>
      </w:r>
      <w:r w:rsidR="00067576">
        <w:rPr>
          <w:rFonts w:ascii="Arial" w:hAnsi="Arial" w:cs="Arial"/>
          <w:sz w:val="20"/>
          <w:szCs w:val="20"/>
        </w:rPr>
        <w:t>E</w:t>
      </w:r>
      <w:r w:rsidR="003A19FD">
        <w:rPr>
          <w:rFonts w:ascii="Arial" w:hAnsi="Arial" w:cs="Arial"/>
          <w:sz w:val="20"/>
          <w:szCs w:val="20"/>
        </w:rPr>
        <w:t xml:space="preserve">n concreto, </w:t>
      </w:r>
      <w:r w:rsidR="00154C3E">
        <w:rPr>
          <w:rFonts w:ascii="Arial" w:hAnsi="Arial" w:cs="Arial"/>
          <w:sz w:val="20"/>
          <w:szCs w:val="20"/>
        </w:rPr>
        <w:t>el buen comportamiento de los negocios liberalizados, que en conjunto aumentan su beneficio bruto un 38%</w:t>
      </w:r>
      <w:r w:rsidR="0021482A">
        <w:rPr>
          <w:rFonts w:ascii="Arial" w:hAnsi="Arial" w:cs="Arial"/>
          <w:sz w:val="20"/>
          <w:szCs w:val="20"/>
        </w:rPr>
        <w:t xml:space="preserve">, han </w:t>
      </w:r>
      <w:r w:rsidR="00067576">
        <w:rPr>
          <w:rFonts w:ascii="Arial" w:hAnsi="Arial" w:cs="Arial"/>
          <w:sz w:val="20"/>
          <w:szCs w:val="20"/>
        </w:rPr>
        <w:t>permiti</w:t>
      </w:r>
      <w:r w:rsidR="0021482A">
        <w:rPr>
          <w:rFonts w:ascii="Arial" w:hAnsi="Arial" w:cs="Arial"/>
          <w:sz w:val="20"/>
          <w:szCs w:val="20"/>
        </w:rPr>
        <w:t>do</w:t>
      </w:r>
      <w:r w:rsidR="00067576">
        <w:rPr>
          <w:rFonts w:ascii="Arial" w:hAnsi="Arial" w:cs="Arial"/>
          <w:sz w:val="20"/>
          <w:szCs w:val="20"/>
        </w:rPr>
        <w:t xml:space="preserve"> </w:t>
      </w:r>
      <w:r w:rsidR="003D6399">
        <w:rPr>
          <w:rFonts w:ascii="Arial" w:hAnsi="Arial" w:cs="Arial"/>
          <w:sz w:val="20"/>
          <w:szCs w:val="20"/>
        </w:rPr>
        <w:t>más</w:t>
      </w:r>
      <w:r w:rsidR="00731FA7">
        <w:rPr>
          <w:rFonts w:ascii="Arial" w:hAnsi="Arial" w:cs="Arial"/>
          <w:sz w:val="20"/>
          <w:szCs w:val="20"/>
        </w:rPr>
        <w:t xml:space="preserve"> que </w:t>
      </w:r>
      <w:r w:rsidR="00067576">
        <w:rPr>
          <w:rFonts w:ascii="Arial" w:hAnsi="Arial" w:cs="Arial"/>
          <w:sz w:val="20"/>
          <w:szCs w:val="20"/>
        </w:rPr>
        <w:t xml:space="preserve">compensar el menor ebitda de </w:t>
      </w:r>
      <w:r w:rsidR="003D6399">
        <w:rPr>
          <w:rFonts w:ascii="Arial" w:hAnsi="Arial" w:cs="Arial"/>
          <w:sz w:val="20"/>
          <w:szCs w:val="20"/>
        </w:rPr>
        <w:t>las áreas</w:t>
      </w:r>
      <w:r w:rsidR="00067576">
        <w:rPr>
          <w:rFonts w:ascii="Arial" w:hAnsi="Arial" w:cs="Arial"/>
          <w:sz w:val="20"/>
          <w:szCs w:val="20"/>
        </w:rPr>
        <w:t xml:space="preserve"> de Distribución</w:t>
      </w:r>
      <w:r w:rsidR="00731FA7">
        <w:rPr>
          <w:rFonts w:ascii="Arial" w:hAnsi="Arial" w:cs="Arial"/>
          <w:sz w:val="20"/>
          <w:szCs w:val="20"/>
        </w:rPr>
        <w:t xml:space="preserve"> que ha caído de un 21%</w:t>
      </w:r>
      <w:r w:rsidR="00067576">
        <w:rPr>
          <w:rFonts w:ascii="Arial" w:hAnsi="Arial" w:cs="Arial"/>
          <w:sz w:val="20"/>
          <w:szCs w:val="20"/>
        </w:rPr>
        <w:t>. El resultado ordinario net</w:t>
      </w:r>
      <w:r w:rsidR="00D50586">
        <w:rPr>
          <w:rFonts w:ascii="Arial" w:hAnsi="Arial" w:cs="Arial"/>
          <w:sz w:val="20"/>
          <w:szCs w:val="20"/>
        </w:rPr>
        <w:t>o se ha situado prácticamente en el mismo nivel de 2021.</w:t>
      </w:r>
      <w:r w:rsidR="00067576">
        <w:rPr>
          <w:rFonts w:ascii="Arial" w:hAnsi="Arial" w:cs="Arial"/>
          <w:sz w:val="20"/>
          <w:szCs w:val="20"/>
        </w:rPr>
        <w:t xml:space="preserve"> En definitiva, n</w:t>
      </w:r>
      <w:r w:rsidR="00067576" w:rsidRPr="00067576">
        <w:rPr>
          <w:rFonts w:ascii="Arial" w:hAnsi="Arial" w:cs="Arial"/>
          <w:sz w:val="20"/>
          <w:szCs w:val="20"/>
        </w:rPr>
        <w:t>uestra evolución hasta septiembre es sólida y sustenta la consecución de nuestros objetivos para el conjunto del año</w:t>
      </w:r>
      <w:r w:rsidR="00067576">
        <w:rPr>
          <w:rFonts w:ascii="Arial" w:hAnsi="Arial" w:cs="Arial"/>
          <w:sz w:val="20"/>
          <w:szCs w:val="20"/>
        </w:rPr>
        <w:t>.</w:t>
      </w:r>
      <w:r w:rsidRPr="00067576">
        <w:rPr>
          <w:rFonts w:ascii="Arial" w:hAnsi="Arial" w:cs="Arial"/>
          <w:sz w:val="20"/>
          <w:szCs w:val="20"/>
        </w:rPr>
        <w:t>”</w:t>
      </w:r>
    </w:p>
    <w:p w14:paraId="28D915A4" w14:textId="2B1FFEFC" w:rsidR="00BA0734" w:rsidRDefault="00BA0734" w:rsidP="00BA0734">
      <w:pPr>
        <w:ind w:right="417"/>
        <w:jc w:val="both"/>
        <w:rPr>
          <w:rFonts w:ascii="Arial" w:hAnsi="Arial" w:cs="Arial"/>
          <w:sz w:val="20"/>
          <w:szCs w:val="20"/>
          <w:lang w:val="es-ES"/>
        </w:rPr>
      </w:pPr>
    </w:p>
    <w:p w14:paraId="6411DAB0" w14:textId="77777777" w:rsidR="00BA0734" w:rsidRDefault="00BA0734" w:rsidP="00BA0734">
      <w:pPr>
        <w:jc w:val="both"/>
        <w:rPr>
          <w:rFonts w:ascii="Arial" w:eastAsia="Times New Roman" w:hAnsi="Arial" w:cs="Arial"/>
          <w:b/>
          <w:bCs/>
          <w:sz w:val="16"/>
          <w:szCs w:val="16"/>
          <w:lang w:val="es-ES"/>
        </w:rPr>
      </w:pPr>
    </w:p>
    <w:p w14:paraId="348B184A" w14:textId="77777777" w:rsidR="00BA0734" w:rsidRDefault="00BA0734" w:rsidP="00BA0734">
      <w:pPr>
        <w:jc w:val="both"/>
        <w:rPr>
          <w:rFonts w:ascii="Arial" w:eastAsia="Times New Roman" w:hAnsi="Arial" w:cs="Arial"/>
          <w:b/>
          <w:bCs/>
          <w:sz w:val="16"/>
          <w:szCs w:val="16"/>
          <w:lang w:val="es-ES"/>
        </w:rPr>
      </w:pPr>
    </w:p>
    <w:p w14:paraId="57C23166" w14:textId="77777777" w:rsidR="00BA0734" w:rsidRDefault="00BA0734" w:rsidP="00BA0734">
      <w:pPr>
        <w:jc w:val="both"/>
        <w:rPr>
          <w:rFonts w:ascii="Arial" w:eastAsia="Times New Roman" w:hAnsi="Arial" w:cs="Arial"/>
          <w:b/>
          <w:bCs/>
          <w:sz w:val="16"/>
          <w:szCs w:val="16"/>
          <w:lang w:val="es-ES"/>
        </w:rPr>
      </w:pPr>
    </w:p>
    <w:p w14:paraId="78D0A868" w14:textId="572F970A" w:rsidR="00BA0734" w:rsidRDefault="00BA0734" w:rsidP="00BA0734">
      <w:pPr>
        <w:jc w:val="both"/>
        <w:rPr>
          <w:rFonts w:ascii="Arial" w:eastAsia="Times New Roman" w:hAnsi="Arial" w:cs="Arial"/>
          <w:b/>
          <w:bCs/>
          <w:sz w:val="16"/>
          <w:szCs w:val="16"/>
          <w:lang w:val="es-ES"/>
        </w:rPr>
      </w:pPr>
      <w:r w:rsidRPr="4704008F">
        <w:rPr>
          <w:rFonts w:ascii="Arial" w:eastAsia="Times New Roman" w:hAnsi="Arial" w:cs="Arial"/>
          <w:b/>
          <w:bCs/>
          <w:sz w:val="16"/>
          <w:szCs w:val="16"/>
          <w:lang w:val="es-ES"/>
        </w:rPr>
        <w:t>Sobre Endesa</w:t>
      </w:r>
    </w:p>
    <w:p w14:paraId="77D991EB" w14:textId="77777777" w:rsidR="00BA0734" w:rsidRDefault="00BA0734" w:rsidP="00BA0734">
      <w:pPr>
        <w:tabs>
          <w:tab w:val="left" w:pos="1600"/>
        </w:tabs>
        <w:spacing w:line="260" w:lineRule="exact"/>
        <w:jc w:val="both"/>
        <w:rPr>
          <w:rFonts w:ascii="Arial" w:hAnsi="Arial" w:cs="Arial"/>
          <w:sz w:val="16"/>
          <w:szCs w:val="16"/>
          <w:lang w:val="es-ES"/>
        </w:rPr>
      </w:pPr>
      <w:r w:rsidRPr="00AA5CF2">
        <w:rPr>
          <w:rFonts w:ascii="Arial" w:hAnsi="Arial" w:cs="Arial"/>
          <w:sz w:val="16"/>
          <w:szCs w:val="16"/>
          <w:lang w:val="es-ES"/>
        </w:rPr>
        <w:t>Endesa es la primera compañía eléctrica de España y la segunda en Portugal. Es, además, el segundo operador gasista del mercado español. Desarrolla un negocio integrado de generación, distribución y comercialización, y ofrece también, a través de </w:t>
      </w:r>
      <w:hyperlink r:id="rId12" w:tgtFrame="_blank" w:tooltip="Página web de Endesa X" w:history="1">
        <w:r w:rsidRPr="00AA5CF2">
          <w:rPr>
            <w:rFonts w:ascii="Arial" w:hAnsi="Arial" w:cs="Arial"/>
            <w:sz w:val="16"/>
            <w:szCs w:val="16"/>
            <w:lang w:val="es-ES"/>
          </w:rPr>
          <w:t>Endesa X</w:t>
        </w:r>
      </w:hyperlink>
      <w:r w:rsidRPr="00AA5CF2">
        <w:rPr>
          <w:rFonts w:ascii="Arial" w:hAnsi="Arial" w:cs="Arial"/>
          <w:sz w:val="16"/>
          <w:szCs w:val="16"/>
          <w:lang w:val="es-ES"/>
        </w:rPr>
        <w:t>, servicios de valor añadido orientados a la electrificación de los usos energéticos en hogares, empresas, industrias y Administraciones Públicas. Además, se ha creado la nueva línea de negocio. Endesa X Way dedicada íntegramente a la movilidad eléctrica. Endesa está firmemente comprometida con los </w:t>
      </w:r>
      <w:hyperlink r:id="rId13" w:tgtFrame="_self" w:tooltip="ODS, web de Endesa" w:history="1">
        <w:r w:rsidRPr="00AA5CF2">
          <w:rPr>
            <w:rFonts w:ascii="Arial" w:hAnsi="Arial" w:cs="Arial"/>
            <w:sz w:val="16"/>
            <w:szCs w:val="16"/>
            <w:lang w:val="es-ES"/>
          </w:rPr>
          <w:t>ODS de Naciones Unidas</w:t>
        </w:r>
      </w:hyperlink>
      <w:r w:rsidRPr="00AA5CF2">
        <w:rPr>
          <w:rFonts w:ascii="Arial" w:hAnsi="Arial" w:cs="Arial"/>
          <w:sz w:val="16"/>
          <w:szCs w:val="16"/>
          <w:lang w:val="es-ES"/>
        </w:rPr>
        <w:t> y, como tal, impulsa decididamente el desarrollo de energías renovables a través de </w:t>
      </w:r>
      <w:hyperlink r:id="rId14" w:tgtFrame="_blank" w:tooltip="Página web de Enel Green Power España" w:history="1">
        <w:r w:rsidRPr="00AA5CF2">
          <w:rPr>
            <w:rFonts w:ascii="Arial" w:hAnsi="Arial" w:cs="Arial"/>
            <w:sz w:val="16"/>
            <w:szCs w:val="16"/>
            <w:lang w:val="es-ES"/>
          </w:rPr>
          <w:t>Enel Green Power España</w:t>
        </w:r>
      </w:hyperlink>
      <w:r w:rsidRPr="00AA5CF2">
        <w:rPr>
          <w:rFonts w:ascii="Arial" w:hAnsi="Arial" w:cs="Arial"/>
          <w:sz w:val="16"/>
          <w:szCs w:val="16"/>
          <w:lang w:val="es-ES"/>
        </w:rPr>
        <w:t>, la digitalización de las redes a través de e-distribución, y la Responsabilidad Social Corporativa. En este último ámbito actuamos también desde la Fundación Endesa. Nuestro equipo humano suma alrededor de 9.260 empleados. Endesa forma parte de Enel, el mayor grupo eléctrico de Europa.</w:t>
      </w:r>
    </w:p>
    <w:p w14:paraId="0585CB30" w14:textId="77777777" w:rsidR="00BA0734" w:rsidRPr="00BA0734" w:rsidRDefault="00BA0734" w:rsidP="00BA0734">
      <w:pPr>
        <w:ind w:right="417"/>
        <w:jc w:val="both"/>
        <w:rPr>
          <w:rFonts w:ascii="Arial" w:hAnsi="Arial" w:cs="Arial"/>
          <w:sz w:val="20"/>
          <w:szCs w:val="20"/>
          <w:lang w:val="es-ES"/>
        </w:rPr>
      </w:pPr>
    </w:p>
    <w:p w14:paraId="32DD082F" w14:textId="2671B359" w:rsidR="00436580" w:rsidRDefault="00436580" w:rsidP="00E96142">
      <w:pPr>
        <w:jc w:val="center"/>
        <w:rPr>
          <w:rFonts w:ascii="Arial" w:eastAsia="Times New Roman" w:hAnsi="Arial" w:cs="Arial"/>
          <w:sz w:val="20"/>
          <w:szCs w:val="20"/>
          <w:lang w:val="es-ES"/>
        </w:rPr>
      </w:pPr>
      <w:r>
        <w:rPr>
          <w:noProof/>
        </w:rPr>
        <w:drawing>
          <wp:inline distT="0" distB="0" distL="0" distR="0" wp14:anchorId="581FD6B4" wp14:editId="58469291">
            <wp:extent cx="5400675" cy="5495290"/>
            <wp:effectExtent l="0" t="0" r="9525" b="0"/>
            <wp:docPr id="6" name="Imagen 6"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abla&#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5495290"/>
                    </a:xfrm>
                    <a:prstGeom prst="rect">
                      <a:avLst/>
                    </a:prstGeom>
                    <a:noFill/>
                    <a:ln>
                      <a:noFill/>
                    </a:ln>
                  </pic:spPr>
                </pic:pic>
              </a:graphicData>
            </a:graphic>
          </wp:inline>
        </w:drawing>
      </w:r>
    </w:p>
    <w:p w14:paraId="26394F96" w14:textId="77777777" w:rsidR="007F47F6" w:rsidRDefault="007F47F6" w:rsidP="4704008F">
      <w:pPr>
        <w:jc w:val="both"/>
        <w:rPr>
          <w:rFonts w:ascii="Arial" w:eastAsia="Times New Roman" w:hAnsi="Arial" w:cs="Arial"/>
          <w:b/>
          <w:bCs/>
          <w:sz w:val="16"/>
          <w:szCs w:val="16"/>
          <w:lang w:val="es-ES"/>
        </w:rPr>
      </w:pPr>
    </w:p>
    <w:p w14:paraId="0D39DAC7" w14:textId="7FC52D3E" w:rsidR="4704008F" w:rsidRDefault="4704008F" w:rsidP="007F47F6">
      <w:pPr>
        <w:jc w:val="center"/>
        <w:rPr>
          <w:rFonts w:ascii="Arial" w:eastAsia="Times New Roman" w:hAnsi="Arial" w:cs="Arial"/>
          <w:sz w:val="20"/>
          <w:szCs w:val="20"/>
          <w:lang w:val="es-ES"/>
        </w:rPr>
      </w:pPr>
    </w:p>
    <w:p w14:paraId="2978C176" w14:textId="18A29932" w:rsidR="007F47F6" w:rsidRDefault="007F47F6" w:rsidP="4704008F">
      <w:pPr>
        <w:jc w:val="both"/>
        <w:rPr>
          <w:rFonts w:ascii="Arial" w:eastAsia="Times New Roman" w:hAnsi="Arial" w:cs="Arial"/>
          <w:sz w:val="20"/>
          <w:szCs w:val="20"/>
          <w:lang w:val="es-ES"/>
        </w:rPr>
      </w:pPr>
    </w:p>
    <w:p w14:paraId="30DBD806" w14:textId="7CFB353E" w:rsidR="007F47F6" w:rsidRDefault="007F47F6" w:rsidP="4704008F">
      <w:pPr>
        <w:jc w:val="both"/>
        <w:rPr>
          <w:rFonts w:ascii="Arial" w:eastAsia="Times New Roman" w:hAnsi="Arial" w:cs="Arial"/>
          <w:sz w:val="20"/>
          <w:szCs w:val="20"/>
          <w:lang w:val="es-ES"/>
        </w:rPr>
      </w:pPr>
    </w:p>
    <w:p w14:paraId="4C202222" w14:textId="3C670785" w:rsidR="00B804EF" w:rsidRDefault="00E96142" w:rsidP="00E96142">
      <w:pPr>
        <w:jc w:val="center"/>
        <w:rPr>
          <w:rFonts w:ascii="Arial" w:eastAsia="Times New Roman" w:hAnsi="Arial" w:cs="Arial"/>
          <w:sz w:val="20"/>
          <w:szCs w:val="20"/>
          <w:lang w:val="es-ES"/>
        </w:rPr>
      </w:pPr>
      <w:r>
        <w:rPr>
          <w:noProof/>
        </w:rPr>
        <w:drawing>
          <wp:inline distT="0" distB="0" distL="0" distR="0" wp14:anchorId="1F221229" wp14:editId="351B29A3">
            <wp:extent cx="4154905" cy="5067300"/>
            <wp:effectExtent l="0" t="0" r="0" b="0"/>
            <wp:docPr id="8" name="Imagen 8"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Tabla&#10;&#10;Descripción generada automáticamente"/>
                    <pic:cNvPicPr/>
                  </pic:nvPicPr>
                  <pic:blipFill>
                    <a:blip r:embed="rId16"/>
                    <a:stretch>
                      <a:fillRect/>
                    </a:stretch>
                  </pic:blipFill>
                  <pic:spPr>
                    <a:xfrm>
                      <a:off x="0" y="0"/>
                      <a:ext cx="4157048" cy="5069914"/>
                    </a:xfrm>
                    <a:prstGeom prst="rect">
                      <a:avLst/>
                    </a:prstGeom>
                  </pic:spPr>
                </pic:pic>
              </a:graphicData>
            </a:graphic>
          </wp:inline>
        </w:drawing>
      </w:r>
    </w:p>
    <w:p w14:paraId="2CCF98F7" w14:textId="77777777" w:rsidR="00B804EF" w:rsidRDefault="00B804EF" w:rsidP="00B804EF">
      <w:pPr>
        <w:rPr>
          <w:rFonts w:ascii="Arial" w:eastAsia="Times New Roman" w:hAnsi="Arial" w:cs="Arial"/>
          <w:b/>
          <w:bCs/>
          <w:sz w:val="16"/>
          <w:szCs w:val="16"/>
          <w:lang w:val="es-ES"/>
        </w:rPr>
      </w:pPr>
    </w:p>
    <w:p w14:paraId="31DCD805" w14:textId="77777777" w:rsidR="007F47F6" w:rsidRDefault="007F47F6" w:rsidP="4704008F">
      <w:pPr>
        <w:jc w:val="both"/>
        <w:rPr>
          <w:rFonts w:ascii="Arial" w:eastAsia="Times New Roman" w:hAnsi="Arial" w:cs="Arial"/>
          <w:b/>
          <w:bCs/>
          <w:sz w:val="16"/>
          <w:szCs w:val="16"/>
          <w:lang w:val="es-ES"/>
        </w:rPr>
      </w:pPr>
    </w:p>
    <w:p w14:paraId="4E56A3F1" w14:textId="77777777" w:rsidR="007F47F6" w:rsidRDefault="007F47F6" w:rsidP="4704008F">
      <w:pPr>
        <w:jc w:val="both"/>
        <w:rPr>
          <w:rFonts w:ascii="Arial" w:eastAsia="Times New Roman" w:hAnsi="Arial" w:cs="Arial"/>
          <w:b/>
          <w:bCs/>
          <w:sz w:val="16"/>
          <w:szCs w:val="16"/>
          <w:lang w:val="es-ES"/>
        </w:rPr>
      </w:pPr>
    </w:p>
    <w:p w14:paraId="590BAE6F" w14:textId="77777777" w:rsidR="007F47F6" w:rsidRDefault="007F47F6" w:rsidP="4704008F">
      <w:pPr>
        <w:jc w:val="both"/>
        <w:rPr>
          <w:rFonts w:ascii="Arial" w:eastAsia="Times New Roman" w:hAnsi="Arial" w:cs="Arial"/>
          <w:b/>
          <w:bCs/>
          <w:sz w:val="16"/>
          <w:szCs w:val="16"/>
          <w:lang w:val="es-ES"/>
        </w:rPr>
      </w:pPr>
    </w:p>
    <w:p w14:paraId="30D2C6EE" w14:textId="77777777" w:rsidR="007F47F6" w:rsidRDefault="007F47F6" w:rsidP="4704008F">
      <w:pPr>
        <w:jc w:val="both"/>
        <w:rPr>
          <w:rFonts w:ascii="Arial" w:eastAsia="Times New Roman" w:hAnsi="Arial" w:cs="Arial"/>
          <w:b/>
          <w:bCs/>
          <w:sz w:val="16"/>
          <w:szCs w:val="16"/>
          <w:lang w:val="es-ES"/>
        </w:rPr>
      </w:pPr>
    </w:p>
    <w:sectPr w:rsidR="007F47F6" w:rsidSect="008D4A0D">
      <w:headerReference w:type="even" r:id="rId17"/>
      <w:headerReference w:type="default" r:id="rId18"/>
      <w:footerReference w:type="default" r:id="rId19"/>
      <w:headerReference w:type="first" r:id="rId20"/>
      <w:footerReference w:type="first" r:id="rId21"/>
      <w:pgSz w:w="11900" w:h="16840"/>
      <w:pgMar w:top="2665" w:right="1134" w:bottom="2268" w:left="1418" w:header="1134"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F87C" w14:textId="77777777" w:rsidR="00731ED1" w:rsidRDefault="00731ED1" w:rsidP="00717BB2">
      <w:r>
        <w:separator/>
      </w:r>
    </w:p>
  </w:endnote>
  <w:endnote w:type="continuationSeparator" w:id="0">
    <w:p w14:paraId="7DE4DE33" w14:textId="77777777" w:rsidR="00731ED1" w:rsidRDefault="00731ED1" w:rsidP="00717BB2">
      <w:r>
        <w:continuationSeparator/>
      </w:r>
    </w:p>
  </w:endnote>
  <w:endnote w:type="continuationNotice" w:id="1">
    <w:p w14:paraId="75DD8AFD" w14:textId="77777777" w:rsidR="00731ED1" w:rsidRDefault="00731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45 Light">
    <w:altName w:val="Cambria"/>
    <w:panose1 w:val="00000000000000000000"/>
    <w:charset w:val="00"/>
    <w:family w:val="swiss"/>
    <w:notTrueType/>
    <w:pitch w:val="variable"/>
    <w:sig w:usb0="800000AF" w:usb1="4000204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1C83" w14:textId="77777777" w:rsidR="00D6653F" w:rsidRPr="0091263A" w:rsidRDefault="00B300B5" w:rsidP="008D4A0D">
    <w:pPr>
      <w:pStyle w:val="Piedepgina"/>
      <w:ind w:left="284"/>
      <w:jc w:val="right"/>
      <w:rPr>
        <w:rStyle w:val="Nmerodepgina"/>
        <w:rFonts w:ascii="Arial" w:hAnsi="Arial" w:cs="Arial"/>
        <w:sz w:val="20"/>
        <w:szCs w:val="20"/>
      </w:rPr>
    </w:pPr>
    <w:r w:rsidRPr="0091263A">
      <w:rPr>
        <w:rStyle w:val="Nmerodepgina"/>
        <w:rFonts w:ascii="Arial" w:hAnsi="Arial" w:cs="Arial"/>
        <w:sz w:val="20"/>
        <w:szCs w:val="20"/>
      </w:rPr>
      <w:fldChar w:fldCharType="begin"/>
    </w:r>
    <w:r w:rsidR="00D6653F" w:rsidRPr="0091263A">
      <w:rPr>
        <w:rStyle w:val="Nmerodepgina"/>
        <w:rFonts w:ascii="Arial" w:hAnsi="Arial" w:cs="Arial"/>
        <w:sz w:val="20"/>
        <w:szCs w:val="20"/>
      </w:rPr>
      <w:instrText xml:space="preserve"> PAGE </w:instrText>
    </w:r>
    <w:r w:rsidRPr="0091263A">
      <w:rPr>
        <w:rStyle w:val="Nmerodepgina"/>
        <w:rFonts w:ascii="Arial" w:hAnsi="Arial" w:cs="Arial"/>
        <w:sz w:val="20"/>
        <w:szCs w:val="20"/>
      </w:rPr>
      <w:fldChar w:fldCharType="separate"/>
    </w:r>
    <w:r w:rsidR="00A3378C">
      <w:rPr>
        <w:rStyle w:val="Nmerodepgina"/>
        <w:rFonts w:ascii="Arial" w:hAnsi="Arial" w:cs="Arial"/>
        <w:noProof/>
        <w:sz w:val="20"/>
        <w:szCs w:val="20"/>
      </w:rPr>
      <w:t>2</w:t>
    </w:r>
    <w:r w:rsidRPr="0091263A">
      <w:rPr>
        <w:rStyle w:val="Nmerodepgina"/>
        <w:rFonts w:ascii="Arial" w:hAnsi="Arial" w:cs="Arial"/>
        <w:sz w:val="20"/>
        <w:szCs w:val="20"/>
      </w:rPr>
      <w:fldChar w:fldCharType="end"/>
    </w:r>
  </w:p>
  <w:p w14:paraId="61829076" w14:textId="77777777" w:rsidR="00D6653F" w:rsidRDefault="00D6653F" w:rsidP="00155B8D">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D6653F" w:rsidRPr="0091263A" w:rsidRDefault="00B300B5" w:rsidP="005D1B60">
    <w:pPr>
      <w:pStyle w:val="Piedepgina"/>
      <w:tabs>
        <w:tab w:val="clear" w:pos="8504"/>
        <w:tab w:val="right" w:pos="2835"/>
      </w:tabs>
      <w:jc w:val="right"/>
      <w:rPr>
        <w:rFonts w:ascii="Arial" w:hAnsi="Arial" w:cs="Arial"/>
        <w:sz w:val="20"/>
        <w:szCs w:val="20"/>
      </w:rPr>
    </w:pPr>
    <w:r w:rsidRPr="0091263A">
      <w:rPr>
        <w:rFonts w:ascii="Arial" w:hAnsi="Arial" w:cs="Arial"/>
        <w:sz w:val="20"/>
        <w:szCs w:val="20"/>
      </w:rPr>
      <w:fldChar w:fldCharType="begin"/>
    </w:r>
    <w:r w:rsidR="00D6653F" w:rsidRPr="0091263A">
      <w:rPr>
        <w:rFonts w:ascii="Arial" w:hAnsi="Arial" w:cs="Arial"/>
        <w:sz w:val="20"/>
        <w:szCs w:val="20"/>
      </w:rPr>
      <w:instrText xml:space="preserve"> PAGE </w:instrText>
    </w:r>
    <w:r w:rsidRPr="0091263A">
      <w:rPr>
        <w:rFonts w:ascii="Arial" w:hAnsi="Arial" w:cs="Arial"/>
        <w:sz w:val="20"/>
        <w:szCs w:val="20"/>
      </w:rPr>
      <w:fldChar w:fldCharType="separate"/>
    </w:r>
    <w:r w:rsidR="00E0035B">
      <w:rPr>
        <w:rFonts w:ascii="Arial" w:hAnsi="Arial" w:cs="Arial"/>
        <w:noProof/>
        <w:sz w:val="20"/>
        <w:szCs w:val="20"/>
      </w:rPr>
      <w:t>1</w:t>
    </w:r>
    <w:r w:rsidRPr="0091263A">
      <w:rPr>
        <w:rFonts w:ascii="Arial" w:hAnsi="Arial" w:cs="Arial"/>
        <w:sz w:val="20"/>
        <w:szCs w:val="20"/>
      </w:rPr>
      <w:fldChar w:fldCharType="end"/>
    </w:r>
  </w:p>
  <w:p w14:paraId="61CDCEAD" w14:textId="77777777" w:rsidR="00D6653F" w:rsidRDefault="00D6653F" w:rsidP="008D6CE6">
    <w:pPr>
      <w:pStyle w:val="Piedepgina"/>
      <w:jc w:val="right"/>
      <w:rPr>
        <w:rStyle w:val="Nmerodepgina"/>
      </w:rPr>
    </w:pPr>
  </w:p>
  <w:p w14:paraId="6BB9E253" w14:textId="77777777" w:rsidR="00D6653F" w:rsidRDefault="00D6653F" w:rsidP="008D6CE6">
    <w:pPr>
      <w:pStyle w:val="Encabezado"/>
      <w:spacing w:line="180" w:lineRule="exact"/>
      <w:rPr>
        <w:rFonts w:ascii="Arial" w:hAnsi="Arial" w:cs="Arial"/>
        <w:b/>
        <w:sz w:val="14"/>
        <w:szCs w:val="14"/>
      </w:rPr>
    </w:pPr>
  </w:p>
  <w:p w14:paraId="23DE523C" w14:textId="77777777" w:rsidR="00D6653F" w:rsidRDefault="00D6653F" w:rsidP="008D6CE6">
    <w:pPr>
      <w:pStyle w:val="Encabezado"/>
      <w:spacing w:line="180" w:lineRule="exact"/>
      <w:rPr>
        <w:rFonts w:ascii="Arial" w:hAnsi="Arial" w:cs="Arial"/>
        <w:b/>
        <w:sz w:val="14"/>
        <w:szCs w:val="14"/>
      </w:rPr>
    </w:pPr>
  </w:p>
  <w:p w14:paraId="52E56223" w14:textId="77777777" w:rsidR="00D6653F" w:rsidRDefault="00D6653F" w:rsidP="008D6CE6">
    <w:pPr>
      <w:pStyle w:val="Encabezado"/>
      <w:spacing w:line="180" w:lineRule="exact"/>
      <w:rPr>
        <w:rFonts w:ascii="Arial" w:hAnsi="Arial" w:cs="Arial"/>
        <w:b/>
        <w:sz w:val="14"/>
        <w:szCs w:val="14"/>
      </w:rPr>
    </w:pPr>
  </w:p>
  <w:p w14:paraId="07547A01" w14:textId="77777777" w:rsidR="00D6653F" w:rsidRDefault="00D6653F" w:rsidP="008D6CE6">
    <w:pPr>
      <w:pStyle w:val="Encabezado"/>
      <w:spacing w:line="180" w:lineRule="exact"/>
      <w:rPr>
        <w:rFonts w:ascii="Arial" w:hAnsi="Arial" w:cs="Arial"/>
        <w:b/>
        <w:sz w:val="14"/>
        <w:szCs w:val="14"/>
      </w:rPr>
    </w:pPr>
  </w:p>
  <w:p w14:paraId="4097FEA0" w14:textId="77777777" w:rsidR="00D6653F" w:rsidRPr="004B38D9" w:rsidRDefault="002C140A" w:rsidP="008D6CE6">
    <w:pPr>
      <w:pStyle w:val="Encabezado"/>
      <w:spacing w:line="180" w:lineRule="exact"/>
      <w:rPr>
        <w:rFonts w:ascii="Arial" w:hAnsi="Arial" w:cs="Arial"/>
        <w:sz w:val="14"/>
        <w:szCs w:val="14"/>
      </w:rPr>
    </w:pPr>
    <w:r>
      <w:rPr>
        <w:rFonts w:ascii="Arial" w:hAnsi="Arial" w:cs="Arial"/>
        <w:b/>
        <w:sz w:val="14"/>
        <w:szCs w:val="14"/>
      </w:rPr>
      <w:t>Endesa</w:t>
    </w:r>
    <w:r w:rsidR="00D6653F" w:rsidRPr="004B38D9">
      <w:rPr>
        <w:rFonts w:ascii="Arial" w:hAnsi="Arial" w:cs="Arial"/>
        <w:b/>
        <w:sz w:val="14"/>
        <w:szCs w:val="14"/>
      </w:rPr>
      <w:t xml:space="preserve"> </w:t>
    </w:r>
    <w:r w:rsidR="008D4A0D">
      <w:rPr>
        <w:rFonts w:ascii="Arial" w:hAnsi="Arial" w:cs="Arial"/>
        <w:b/>
        <w:sz w:val="14"/>
        <w:szCs w:val="14"/>
      </w:rPr>
      <w:t>S.A.</w:t>
    </w:r>
    <w:r>
      <w:rPr>
        <w:rFonts w:ascii="Arial" w:hAnsi="Arial" w:cs="Arial"/>
        <w:b/>
        <w:sz w:val="14"/>
        <w:szCs w:val="14"/>
      </w:rPr>
      <w:t xml:space="preserve"> </w:t>
    </w:r>
    <w:r w:rsidRPr="004B38D9">
      <w:rPr>
        <w:rFonts w:ascii="Arial" w:hAnsi="Arial" w:cs="Arial"/>
        <w:sz w:val="14"/>
        <w:szCs w:val="14"/>
      </w:rPr>
      <w:t xml:space="preserve">– </w:t>
    </w:r>
    <w:r w:rsidRPr="00246130">
      <w:rPr>
        <w:rFonts w:ascii="Arial" w:hAnsi="Arial" w:cs="Arial" w:hint="eastAsia"/>
        <w:sz w:val="14"/>
        <w:szCs w:val="14"/>
      </w:rPr>
      <w:t>Inscrita en el Registro Mercantil de Madrid, Hoja M-</w:t>
    </w:r>
    <w:r w:rsidR="008D4A0D">
      <w:rPr>
        <w:rFonts w:ascii="Arial" w:hAnsi="Arial" w:cs="Arial"/>
        <w:sz w:val="14"/>
        <w:szCs w:val="14"/>
      </w:rPr>
      <w:t>6405 tomo 468, folio 143</w:t>
    </w:r>
    <w:r w:rsidR="005B30A9">
      <w:rPr>
        <w:rFonts w:ascii="Arial" w:hAnsi="Arial" w:cs="Arial"/>
        <w:sz w:val="14"/>
        <w:szCs w:val="14"/>
      </w:rPr>
      <w:t xml:space="preserve">. </w:t>
    </w:r>
    <w:r w:rsidRPr="00246130">
      <w:rPr>
        <w:rFonts w:ascii="Arial" w:hAnsi="Arial" w:cs="Arial"/>
        <w:sz w:val="14"/>
        <w:szCs w:val="14"/>
      </w:rPr>
      <w:t xml:space="preserve">Domicilio social: Calle Ribera del Loira 60 </w:t>
    </w:r>
    <w:r w:rsidRPr="00246130">
      <w:rPr>
        <w:rFonts w:ascii="Arial" w:hAnsi="Arial" w:cs="Arial" w:hint="cs"/>
        <w:sz w:val="14"/>
        <w:szCs w:val="14"/>
      </w:rPr>
      <w:t>–</w:t>
    </w:r>
    <w:r w:rsidRPr="00246130">
      <w:rPr>
        <w:rFonts w:ascii="Arial" w:hAnsi="Arial" w:cs="Arial"/>
        <w:sz w:val="14"/>
        <w:szCs w:val="14"/>
      </w:rPr>
      <w:t xml:space="preserve"> 28042 Madrid </w:t>
    </w:r>
    <w:r w:rsidRPr="00246130">
      <w:rPr>
        <w:rFonts w:ascii="Arial" w:hAnsi="Arial" w:cs="Arial" w:hint="cs"/>
        <w:sz w:val="14"/>
        <w:szCs w:val="14"/>
      </w:rPr>
      <w:t>–</w:t>
    </w:r>
    <w:r w:rsidR="008D4A0D">
      <w:rPr>
        <w:rFonts w:ascii="Arial" w:hAnsi="Arial" w:cs="Arial"/>
        <w:sz w:val="14"/>
        <w:szCs w:val="14"/>
      </w:rPr>
      <w:t xml:space="preserve"> CIF: A-28023430</w:t>
    </w:r>
  </w:p>
  <w:p w14:paraId="5043CB0F" w14:textId="77777777" w:rsidR="00D6653F" w:rsidRDefault="00D665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0A95B" w14:textId="77777777" w:rsidR="00731ED1" w:rsidRDefault="00731ED1" w:rsidP="00717BB2">
      <w:r>
        <w:separator/>
      </w:r>
    </w:p>
  </w:footnote>
  <w:footnote w:type="continuationSeparator" w:id="0">
    <w:p w14:paraId="48D9629B" w14:textId="77777777" w:rsidR="00731ED1" w:rsidRDefault="00731ED1" w:rsidP="00717BB2">
      <w:r>
        <w:continuationSeparator/>
      </w:r>
    </w:p>
  </w:footnote>
  <w:footnote w:type="continuationNotice" w:id="1">
    <w:p w14:paraId="232D36F3" w14:textId="77777777" w:rsidR="00731ED1" w:rsidRDefault="00731E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77777777" w:rsidR="00D6653F" w:rsidRDefault="009068AF">
    <w:pPr>
      <w:pStyle w:val="Encabezado"/>
    </w:pPr>
    <w:r>
      <w:rPr>
        <w:noProof/>
        <w:lang w:val="es-ES"/>
      </w:rPr>
      <w:pict w14:anchorId="4C13E1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15pt;height:841.85pt;z-index:-251658235;mso-wrap-edited:f;mso-position-horizontal:center;mso-position-horizontal-relative:margin;mso-position-vertical:center;mso-position-vertical-relative:margin" wrapcoords="-27 0 -27 21561 21600 21561 21600 0 -27 0">
          <v:imagedata r:id="rId1" o:title="Enel_eng_pressReleaseTemplat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EEAD" w14:textId="75AC0B10" w:rsidR="00D6653F" w:rsidRDefault="000C465D" w:rsidP="0045098A">
    <w:pPr>
      <w:pStyle w:val="Encabezado"/>
      <w:spacing w:line="180" w:lineRule="exact"/>
      <w:rPr>
        <w:rFonts w:ascii="Univers LT Std 45 Light" w:hAnsi="Univers LT Std 45 Light"/>
        <w:sz w:val="14"/>
        <w:szCs w:val="14"/>
      </w:rPr>
    </w:pPr>
    <w:r>
      <w:rPr>
        <w:rFonts w:ascii="Arial" w:hAnsi="Arial" w:cs="Arial"/>
        <w:b/>
        <w:noProof/>
        <w:sz w:val="14"/>
        <w:szCs w:val="14"/>
      </w:rPr>
      <mc:AlternateContent>
        <mc:Choice Requires="wps">
          <w:drawing>
            <wp:anchor distT="0" distB="0" distL="114300" distR="114300" simplePos="0" relativeHeight="251658243" behindDoc="0" locked="0" layoutInCell="0" allowOverlap="1" wp14:anchorId="64316550" wp14:editId="3E11E624">
              <wp:simplePos x="0" y="0"/>
              <wp:positionH relativeFrom="page">
                <wp:posOffset>0</wp:posOffset>
              </wp:positionH>
              <wp:positionV relativeFrom="page">
                <wp:posOffset>190500</wp:posOffset>
              </wp:positionV>
              <wp:extent cx="7556500" cy="252095"/>
              <wp:effectExtent l="0" t="0" r="0" b="14605"/>
              <wp:wrapNone/>
              <wp:docPr id="4" name="MSIPCMc4c5485a90ab264c411cca3b" descr="{&quot;HashCode&quot;:-75512786,&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9C10A4" w14:textId="4D3DFA84" w:rsidR="000C465D" w:rsidRPr="000C465D" w:rsidRDefault="000C465D" w:rsidP="000C465D">
                          <w:pPr>
                            <w:jc w:val="center"/>
                            <w:rPr>
                              <w:rFonts w:ascii="Arial" w:hAnsi="Arial" w:cs="Arial"/>
                              <w:color w:val="000000"/>
                              <w:sz w:val="16"/>
                            </w:rPr>
                          </w:pPr>
                          <w:r w:rsidRPr="000C465D">
                            <w:rPr>
                              <w:rFonts w:ascii="Arial" w:hAnsi="Arial" w:cs="Arial"/>
                              <w:color w:val="000000"/>
                              <w:sz w:val="16"/>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rto="http://schemas.microsoft.com/office/word/2006/arto">
          <w:pict>
            <v:shapetype w14:anchorId="64316550" id="_x0000_t202" coordsize="21600,21600" o:spt="202" path="m,l,21600r21600,l21600,xe">
              <v:stroke joinstyle="miter"/>
              <v:path gradientshapeok="t" o:connecttype="rect"/>
            </v:shapetype>
            <v:shape id="MSIPCMc4c5485a90ab264c411cca3b" o:spid="_x0000_s1026" type="#_x0000_t202" alt="{&quot;HashCode&quot;:-75512786,&quot;Height&quot;:842.0,&quot;Width&quot;:595.0,&quot;Placement&quot;:&quot;Header&quot;,&quot;Index&quot;:&quot;Primary&quot;,&quot;Section&quot;:1,&quot;Top&quot;:0.0,&quot;Left&quot;:0.0}" style="position:absolute;margin-left:0;margin-top:15pt;width:595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" o:allowincell="f" filled="f" stroked="f" strokeweight=".5pt">
              <v:textbox inset=",0,,0">
                <w:txbxContent>
                  <w:p w14:paraId="6C9C10A4" w14:textId="4D3DFA84" w:rsidR="000C465D" w:rsidRPr="000C465D" w:rsidRDefault="000C465D" w:rsidP="000C465D">
                    <w:pPr>
                      <w:jc w:val="center"/>
                      <w:rPr>
                        <w:rFonts w:ascii="Arial" w:hAnsi="Arial" w:cs="Arial"/>
                        <w:color w:val="000000"/>
                        <w:sz w:val="16"/>
                      </w:rPr>
                    </w:pPr>
                    <w:r w:rsidRPr="000C465D">
                      <w:rPr>
                        <w:rFonts w:ascii="Arial" w:hAnsi="Arial" w:cs="Arial"/>
                        <w:color w:val="000000"/>
                        <w:sz w:val="16"/>
                      </w:rPr>
                      <w:t>INTERNAL</w:t>
                    </w:r>
                  </w:p>
                </w:txbxContent>
              </v:textbox>
              <w10:wrap anchorx="page" anchory="page"/>
            </v:shape>
          </w:pict>
        </mc:Fallback>
      </mc:AlternateContent>
    </w:r>
    <w:r w:rsidR="00604A4C">
      <w:rPr>
        <w:rFonts w:ascii="Arial" w:hAnsi="Arial" w:cs="Arial"/>
        <w:b/>
        <w:noProof/>
        <w:sz w:val="14"/>
        <w:szCs w:val="14"/>
      </w:rPr>
      <w:drawing>
        <wp:anchor distT="0" distB="0" distL="114300" distR="114300" simplePos="0" relativeHeight="251658241" behindDoc="0" locked="0" layoutInCell="1" allowOverlap="1" wp14:anchorId="6B4ADF98" wp14:editId="07777777">
          <wp:simplePos x="0" y="0"/>
          <wp:positionH relativeFrom="margin">
            <wp:posOffset>0</wp:posOffset>
          </wp:positionH>
          <wp:positionV relativeFrom="margin">
            <wp:posOffset>-1257300</wp:posOffset>
          </wp:positionV>
          <wp:extent cx="2494280" cy="523875"/>
          <wp:effectExtent l="0" t="0" r="0" b="0"/>
          <wp:wrapSquare wrapText="bothSides"/>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28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BF0D7D" w14:textId="77777777" w:rsidR="00D6653F" w:rsidRDefault="000F248F" w:rsidP="000F248F">
    <w:pPr>
      <w:tabs>
        <w:tab w:val="left" w:pos="1105"/>
      </w:tabs>
    </w:pPr>
    <w:r>
      <w:rPr>
        <w:rFonts w:hint="eastAsi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C0F5" w14:textId="320E4E7C" w:rsidR="00D6653F" w:rsidRDefault="000C465D" w:rsidP="00383656">
    <w:pPr>
      <w:pStyle w:val="Encabezado"/>
      <w:tabs>
        <w:tab w:val="clear" w:pos="4252"/>
        <w:tab w:val="clear" w:pos="8504"/>
        <w:tab w:val="left" w:pos="4678"/>
        <w:tab w:val="left" w:pos="6096"/>
      </w:tabs>
      <w:spacing w:line="180" w:lineRule="exact"/>
      <w:rPr>
        <w:rFonts w:ascii="Arial" w:hAnsi="Arial" w:cs="Arial"/>
        <w:b/>
        <w:sz w:val="14"/>
        <w:szCs w:val="14"/>
      </w:rPr>
    </w:pPr>
    <w:r>
      <w:rPr>
        <w:rFonts w:ascii="Arial" w:hAnsi="Arial" w:cs="Arial"/>
        <w:b/>
        <w:noProof/>
        <w:sz w:val="14"/>
        <w:szCs w:val="14"/>
      </w:rPr>
      <mc:AlternateContent>
        <mc:Choice Requires="wps">
          <w:drawing>
            <wp:anchor distT="0" distB="0" distL="114300" distR="114300" simplePos="0" relativeHeight="251658244" behindDoc="0" locked="0" layoutInCell="0" allowOverlap="1" wp14:anchorId="69E5BE5D" wp14:editId="4390166D">
              <wp:simplePos x="0" y="0"/>
              <wp:positionH relativeFrom="page">
                <wp:posOffset>0</wp:posOffset>
              </wp:positionH>
              <wp:positionV relativeFrom="page">
                <wp:posOffset>190500</wp:posOffset>
              </wp:positionV>
              <wp:extent cx="7556500" cy="252095"/>
              <wp:effectExtent l="0" t="0" r="0" b="14605"/>
              <wp:wrapNone/>
              <wp:docPr id="5" name="MSIPCM268040c599ee128758aab5c8" descr="{&quot;HashCode&quot;:-75512786,&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A52A65" w14:textId="2BC0BFA8" w:rsidR="000C465D" w:rsidRPr="000C465D" w:rsidRDefault="000C465D" w:rsidP="000C465D">
                          <w:pPr>
                            <w:jc w:val="center"/>
                            <w:rPr>
                              <w:rFonts w:ascii="Arial" w:hAnsi="Arial" w:cs="Arial"/>
                              <w:color w:val="000000"/>
                              <w:sz w:val="16"/>
                            </w:rPr>
                          </w:pPr>
                          <w:r w:rsidRPr="000C465D">
                            <w:rPr>
                              <w:rFonts w:ascii="Arial" w:hAnsi="Arial" w:cs="Arial"/>
                              <w:color w:val="000000"/>
                              <w:sz w:val="16"/>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rto="http://schemas.microsoft.com/office/word/2006/arto">
          <w:pict>
            <v:shapetype w14:anchorId="69E5BE5D" id="_x0000_t202" coordsize="21600,21600" o:spt="202" path="m,l,21600r21600,l21600,xe">
              <v:stroke joinstyle="miter"/>
              <v:path gradientshapeok="t" o:connecttype="rect"/>
            </v:shapetype>
            <v:shape id="MSIPCM268040c599ee128758aab5c8" o:spid="_x0000_s1027" type="#_x0000_t202" alt="{&quot;HashCode&quot;:-75512786,&quot;Height&quot;:842.0,&quot;Width&quot;:595.0,&quot;Placement&quot;:&quot;Header&quot;,&quot;Index&quot;:&quot;FirstPage&quot;,&quot;Section&quot;:1,&quot;Top&quot;:0.0,&quot;Left&quot;:0.0}" style="position:absolute;margin-left:0;margin-top:15pt;width:59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" o:allowincell="f" filled="f" stroked="f" strokeweight=".5pt">
              <v:textbox inset=",0,,0">
                <w:txbxContent>
                  <w:p w14:paraId="35A52A65" w14:textId="2BC0BFA8" w:rsidR="000C465D" w:rsidRPr="000C465D" w:rsidRDefault="000C465D" w:rsidP="000C465D">
                    <w:pPr>
                      <w:jc w:val="center"/>
                      <w:rPr>
                        <w:rFonts w:ascii="Arial" w:hAnsi="Arial" w:cs="Arial"/>
                        <w:color w:val="000000"/>
                        <w:sz w:val="16"/>
                      </w:rPr>
                    </w:pPr>
                    <w:r w:rsidRPr="000C465D">
                      <w:rPr>
                        <w:rFonts w:ascii="Arial" w:hAnsi="Arial" w:cs="Arial"/>
                        <w:color w:val="000000"/>
                        <w:sz w:val="16"/>
                      </w:rPr>
                      <w:t>INTERNAL</w:t>
                    </w:r>
                  </w:p>
                </w:txbxContent>
              </v:textbox>
              <w10:wrap anchorx="page" anchory="page"/>
            </v:shape>
          </w:pict>
        </mc:Fallback>
      </mc:AlternateContent>
    </w:r>
    <w:r w:rsidR="00604A4C">
      <w:rPr>
        <w:rFonts w:ascii="Arial" w:hAnsi="Arial" w:cs="Arial"/>
        <w:b/>
        <w:noProof/>
        <w:sz w:val="14"/>
        <w:szCs w:val="14"/>
      </w:rPr>
      <w:drawing>
        <wp:anchor distT="0" distB="0" distL="114300" distR="114300" simplePos="0" relativeHeight="251658240" behindDoc="0" locked="0" layoutInCell="1" allowOverlap="1" wp14:anchorId="15DF4A38" wp14:editId="07777777">
          <wp:simplePos x="0" y="0"/>
          <wp:positionH relativeFrom="margin">
            <wp:posOffset>0</wp:posOffset>
          </wp:positionH>
          <wp:positionV relativeFrom="margin">
            <wp:posOffset>-2555875</wp:posOffset>
          </wp:positionV>
          <wp:extent cx="2494280" cy="523875"/>
          <wp:effectExtent l="0" t="0" r="0" b="0"/>
          <wp:wrapSquare wrapText="bothSides"/>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28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459315" w14:textId="77777777" w:rsidR="00D6653F" w:rsidRDefault="00D6653F" w:rsidP="00383656">
    <w:pPr>
      <w:pStyle w:val="Encabezado"/>
      <w:tabs>
        <w:tab w:val="left" w:pos="4678"/>
      </w:tabs>
      <w:spacing w:line="180" w:lineRule="exact"/>
      <w:ind w:left="5387"/>
      <w:rPr>
        <w:rFonts w:ascii="Arial" w:hAnsi="Arial" w:cs="Arial"/>
        <w:b/>
        <w:sz w:val="14"/>
        <w:szCs w:val="14"/>
      </w:rPr>
    </w:pPr>
  </w:p>
  <w:p w14:paraId="6537F28F" w14:textId="77777777" w:rsidR="00D6653F" w:rsidRDefault="00D6653F" w:rsidP="00383656">
    <w:pPr>
      <w:pStyle w:val="Encabezado"/>
      <w:tabs>
        <w:tab w:val="left" w:pos="4678"/>
      </w:tabs>
      <w:spacing w:line="180" w:lineRule="exact"/>
      <w:ind w:left="5387"/>
      <w:rPr>
        <w:rFonts w:ascii="Arial" w:hAnsi="Arial" w:cs="Arial"/>
        <w:b/>
        <w:sz w:val="14"/>
        <w:szCs w:val="14"/>
      </w:rPr>
    </w:pPr>
  </w:p>
  <w:p w14:paraId="6DFB9E20" w14:textId="77777777" w:rsidR="00D6653F" w:rsidRDefault="00D6653F" w:rsidP="00383656">
    <w:pPr>
      <w:pStyle w:val="Encabezado"/>
      <w:tabs>
        <w:tab w:val="left" w:pos="4678"/>
      </w:tabs>
      <w:spacing w:line="180" w:lineRule="exact"/>
      <w:ind w:left="5387"/>
      <w:rPr>
        <w:rFonts w:ascii="Arial" w:hAnsi="Arial" w:cs="Arial"/>
        <w:b/>
        <w:sz w:val="14"/>
        <w:szCs w:val="14"/>
      </w:rPr>
    </w:pPr>
  </w:p>
  <w:p w14:paraId="70DF9E56" w14:textId="77777777" w:rsidR="00D6653F" w:rsidRDefault="00D6653F" w:rsidP="00383656">
    <w:pPr>
      <w:pStyle w:val="Encabezado"/>
      <w:tabs>
        <w:tab w:val="left" w:pos="4678"/>
      </w:tabs>
      <w:spacing w:line="180" w:lineRule="exact"/>
      <w:ind w:left="5387"/>
      <w:rPr>
        <w:rFonts w:ascii="Arial" w:hAnsi="Arial" w:cs="Arial"/>
        <w:b/>
        <w:sz w:val="14"/>
        <w:szCs w:val="14"/>
      </w:rPr>
    </w:pPr>
  </w:p>
  <w:p w14:paraId="44E871BC" w14:textId="77777777" w:rsidR="00D6653F" w:rsidRDefault="00D6653F" w:rsidP="00383656">
    <w:pPr>
      <w:pStyle w:val="Encabezado"/>
      <w:tabs>
        <w:tab w:val="left" w:pos="4678"/>
      </w:tabs>
      <w:spacing w:line="180" w:lineRule="exact"/>
      <w:ind w:left="5387"/>
      <w:rPr>
        <w:rFonts w:ascii="Arial" w:hAnsi="Arial" w:cs="Arial"/>
        <w:b/>
        <w:sz w:val="14"/>
        <w:szCs w:val="14"/>
      </w:rPr>
    </w:pPr>
  </w:p>
  <w:p w14:paraId="144A5D23" w14:textId="77777777" w:rsidR="00D6653F" w:rsidRDefault="00D6653F" w:rsidP="00383656">
    <w:pPr>
      <w:pStyle w:val="Encabezado"/>
      <w:tabs>
        <w:tab w:val="left" w:pos="4678"/>
      </w:tabs>
      <w:spacing w:line="180" w:lineRule="exact"/>
      <w:ind w:left="5387"/>
      <w:rPr>
        <w:rFonts w:ascii="Arial" w:hAnsi="Arial" w:cs="Arial"/>
        <w:b/>
        <w:sz w:val="14"/>
        <w:szCs w:val="14"/>
      </w:rPr>
    </w:pPr>
  </w:p>
  <w:p w14:paraId="113B9490" w14:textId="77777777" w:rsidR="00D6653F" w:rsidRDefault="00604A4C" w:rsidP="00383656">
    <w:pPr>
      <w:pStyle w:val="Encabezado"/>
      <w:tabs>
        <w:tab w:val="left" w:pos="4678"/>
      </w:tabs>
      <w:spacing w:line="180" w:lineRule="exact"/>
      <w:ind w:left="5387"/>
      <w:rPr>
        <w:rFonts w:ascii="Arial" w:hAnsi="Arial" w:cs="Arial"/>
        <w:b/>
        <w:sz w:val="14"/>
        <w:szCs w:val="14"/>
      </w:rPr>
    </w:pPr>
    <w:r>
      <w:rPr>
        <w:rFonts w:ascii="Arial" w:hAnsi="Arial" w:cs="Arial"/>
        <w:b/>
        <w:noProof/>
        <w:sz w:val="14"/>
        <w:szCs w:val="14"/>
      </w:rPr>
      <w:drawing>
        <wp:anchor distT="0" distB="0" distL="114300" distR="114300" simplePos="0" relativeHeight="251658242" behindDoc="0" locked="0" layoutInCell="1" allowOverlap="1" wp14:anchorId="0333ABEE" wp14:editId="07777777">
          <wp:simplePos x="0" y="0"/>
          <wp:positionH relativeFrom="margin">
            <wp:posOffset>0</wp:posOffset>
          </wp:positionH>
          <wp:positionV relativeFrom="margin">
            <wp:posOffset>-1412875</wp:posOffset>
          </wp:positionV>
          <wp:extent cx="1151890" cy="1334770"/>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1890" cy="1334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8610EB" w14:textId="77777777" w:rsidR="00D6653F" w:rsidRDefault="00D6653F" w:rsidP="00383656">
    <w:pPr>
      <w:pStyle w:val="Encabezado"/>
      <w:tabs>
        <w:tab w:val="left" w:pos="4678"/>
      </w:tabs>
      <w:spacing w:line="180" w:lineRule="exact"/>
      <w:ind w:left="5387"/>
      <w:rPr>
        <w:rFonts w:ascii="Arial" w:hAnsi="Arial" w:cs="Arial"/>
        <w:b/>
        <w:sz w:val="14"/>
        <w:szCs w:val="14"/>
      </w:rPr>
    </w:pPr>
  </w:p>
  <w:p w14:paraId="523E28FC" w14:textId="77777777" w:rsidR="00D6653F" w:rsidRPr="000C49FA" w:rsidRDefault="00383656" w:rsidP="00383656">
    <w:pPr>
      <w:pStyle w:val="Encabezado"/>
      <w:tabs>
        <w:tab w:val="left" w:pos="4678"/>
        <w:tab w:val="left" w:pos="7088"/>
      </w:tabs>
      <w:spacing w:line="180" w:lineRule="exact"/>
      <w:rPr>
        <w:rFonts w:ascii="Arial" w:hAnsi="Arial" w:cs="Arial"/>
        <w:b/>
        <w:sz w:val="14"/>
        <w:szCs w:val="14"/>
        <w:lang w:val="es-ES"/>
      </w:rPr>
    </w:pPr>
    <w:r>
      <w:rPr>
        <w:rFonts w:ascii="Arial" w:hAnsi="Arial" w:cs="Arial"/>
        <w:b/>
        <w:sz w:val="14"/>
        <w:szCs w:val="14"/>
      </w:rPr>
      <w:tab/>
    </w:r>
    <w:r>
      <w:rPr>
        <w:rFonts w:ascii="Arial" w:hAnsi="Arial" w:cs="Arial"/>
        <w:b/>
        <w:sz w:val="14"/>
        <w:szCs w:val="14"/>
      </w:rPr>
      <w:tab/>
    </w:r>
    <w:r>
      <w:rPr>
        <w:rFonts w:ascii="Arial" w:hAnsi="Arial" w:cs="Arial"/>
        <w:b/>
        <w:noProof/>
        <w:sz w:val="14"/>
        <w:szCs w:val="14"/>
        <w:lang w:val="es-ES"/>
      </w:rPr>
      <w:tab/>
    </w:r>
    <w:r w:rsidR="001C7A5D">
      <w:rPr>
        <w:rFonts w:ascii="Arial" w:hAnsi="Arial" w:cs="Arial"/>
        <w:b/>
        <w:noProof/>
        <w:sz w:val="14"/>
        <w:szCs w:val="14"/>
        <w:lang w:val="es-ES"/>
      </w:rPr>
      <w:t>Of</w:t>
    </w:r>
    <w:r w:rsidR="003F0CF4">
      <w:rPr>
        <w:rFonts w:ascii="Arial" w:hAnsi="Arial" w:cs="Arial"/>
        <w:b/>
        <w:noProof/>
        <w:sz w:val="14"/>
        <w:szCs w:val="14"/>
        <w:lang w:val="es-ES"/>
      </w:rPr>
      <w:t>i</w:t>
    </w:r>
    <w:r w:rsidR="001C7A5D">
      <w:rPr>
        <w:rFonts w:ascii="Arial" w:hAnsi="Arial" w:cs="Arial"/>
        <w:b/>
        <w:noProof/>
        <w:sz w:val="14"/>
        <w:szCs w:val="14"/>
        <w:lang w:val="es-ES"/>
      </w:rPr>
      <w:t>cina</w:t>
    </w:r>
    <w:r w:rsidR="003F0CF4">
      <w:rPr>
        <w:rFonts w:ascii="Arial" w:hAnsi="Arial" w:cs="Arial"/>
        <w:b/>
        <w:noProof/>
        <w:sz w:val="14"/>
        <w:szCs w:val="14"/>
        <w:lang w:val="es-ES"/>
      </w:rPr>
      <w:t xml:space="preserve"> de</w:t>
    </w:r>
    <w:r w:rsidR="001C7A5D">
      <w:rPr>
        <w:rFonts w:ascii="Arial" w:hAnsi="Arial" w:cs="Arial"/>
        <w:b/>
        <w:noProof/>
        <w:sz w:val="14"/>
        <w:szCs w:val="14"/>
        <w:lang w:val="es-ES"/>
      </w:rPr>
      <w:t xml:space="preserve"> Prensa</w:t>
    </w:r>
  </w:p>
  <w:p w14:paraId="637805D2" w14:textId="77777777" w:rsidR="00D6653F" w:rsidRPr="000C49FA" w:rsidRDefault="00383656" w:rsidP="00383656">
    <w:pPr>
      <w:pStyle w:val="Encabezado"/>
      <w:tabs>
        <w:tab w:val="left" w:pos="4678"/>
        <w:tab w:val="left" w:pos="7088"/>
      </w:tabs>
      <w:spacing w:line="200" w:lineRule="exact"/>
      <w:rPr>
        <w:rFonts w:ascii="Arial" w:hAnsi="Arial" w:cs="Arial"/>
        <w:b/>
        <w:sz w:val="14"/>
        <w:szCs w:val="14"/>
        <w:lang w:val="es-ES"/>
      </w:rPr>
    </w:pPr>
    <w:r w:rsidRPr="000C49FA">
      <w:rPr>
        <w:rFonts w:ascii="Arial" w:hAnsi="Arial" w:cs="Arial"/>
        <w:sz w:val="14"/>
        <w:szCs w:val="14"/>
        <w:lang w:val="es-ES"/>
      </w:rPr>
      <w:tab/>
    </w:r>
    <w:r w:rsidRPr="000C49FA">
      <w:rPr>
        <w:rFonts w:ascii="Arial" w:hAnsi="Arial" w:cs="Arial"/>
        <w:sz w:val="14"/>
        <w:szCs w:val="14"/>
        <w:lang w:val="es-ES"/>
      </w:rPr>
      <w:tab/>
    </w:r>
    <w:r w:rsidRPr="000C49FA">
      <w:rPr>
        <w:rFonts w:ascii="Arial" w:hAnsi="Arial" w:cs="Arial"/>
        <w:sz w:val="14"/>
        <w:szCs w:val="14"/>
        <w:lang w:val="es-ES"/>
      </w:rPr>
      <w:tab/>
    </w:r>
  </w:p>
  <w:p w14:paraId="463F29E8" w14:textId="77777777" w:rsidR="00D6653F" w:rsidRPr="000C49FA" w:rsidRDefault="00D6653F" w:rsidP="00383656">
    <w:pPr>
      <w:pStyle w:val="Encabezado"/>
      <w:tabs>
        <w:tab w:val="left" w:pos="4678"/>
        <w:tab w:val="left" w:pos="7088"/>
      </w:tabs>
      <w:spacing w:line="40" w:lineRule="exact"/>
      <w:ind w:left="5387" w:firstLine="709"/>
      <w:rPr>
        <w:rFonts w:ascii="Arial" w:hAnsi="Arial" w:cs="Arial"/>
        <w:b/>
        <w:sz w:val="14"/>
        <w:szCs w:val="14"/>
        <w:lang w:val="es-ES"/>
      </w:rPr>
    </w:pPr>
  </w:p>
  <w:p w14:paraId="4525A167" w14:textId="77777777" w:rsidR="00E143B5" w:rsidRPr="000C49FA" w:rsidRDefault="00383656" w:rsidP="00383656">
    <w:pPr>
      <w:pStyle w:val="Encabezado"/>
      <w:tabs>
        <w:tab w:val="clear" w:pos="4252"/>
        <w:tab w:val="left" w:pos="4678"/>
        <w:tab w:val="left" w:pos="7088"/>
      </w:tabs>
      <w:spacing w:line="180" w:lineRule="exact"/>
      <w:ind w:left="4678" w:firstLine="1"/>
      <w:rPr>
        <w:rFonts w:ascii="Arial" w:hAnsi="Arial" w:cs="Arial"/>
        <w:sz w:val="14"/>
        <w:szCs w:val="14"/>
        <w:lang w:val="es-ES"/>
      </w:rPr>
    </w:pPr>
    <w:r w:rsidRPr="000C49FA">
      <w:rPr>
        <w:rFonts w:ascii="Arial" w:hAnsi="Arial" w:cs="Arial"/>
        <w:sz w:val="14"/>
        <w:szCs w:val="14"/>
        <w:lang w:val="es-ES"/>
      </w:rPr>
      <w:tab/>
    </w:r>
    <w:r w:rsidR="00FB7410" w:rsidRPr="000C49FA">
      <w:rPr>
        <w:rFonts w:ascii="Arial" w:hAnsi="Arial" w:cs="Arial"/>
        <w:sz w:val="14"/>
        <w:szCs w:val="14"/>
        <w:lang w:val="es-ES"/>
      </w:rPr>
      <w:t>T +</w:t>
    </w:r>
    <w:r w:rsidR="001C7A5D" w:rsidRPr="000C49FA">
      <w:rPr>
        <w:rFonts w:ascii="Arial" w:hAnsi="Arial" w:cs="Arial"/>
        <w:sz w:val="14"/>
        <w:szCs w:val="14"/>
        <w:lang w:val="es-ES"/>
      </w:rPr>
      <w:t>34</w:t>
    </w:r>
    <w:r w:rsidR="00FB7410" w:rsidRPr="000C49FA">
      <w:rPr>
        <w:rFonts w:ascii="Arial" w:hAnsi="Arial" w:cs="Arial"/>
        <w:sz w:val="14"/>
        <w:szCs w:val="14"/>
        <w:lang w:val="es-ES"/>
      </w:rPr>
      <w:t xml:space="preserve"> </w:t>
    </w:r>
    <w:r w:rsidR="003F0CF4">
      <w:rPr>
        <w:rFonts w:ascii="Arial" w:hAnsi="Arial" w:cs="Arial"/>
        <w:sz w:val="14"/>
        <w:szCs w:val="14"/>
        <w:lang w:val="es-ES"/>
      </w:rPr>
      <w:t>91 213 11 02</w:t>
    </w:r>
  </w:p>
  <w:p w14:paraId="7EBE0695" w14:textId="77777777" w:rsidR="00D6653F" w:rsidRPr="000C49FA" w:rsidRDefault="00E143B5" w:rsidP="00383656">
    <w:pPr>
      <w:pStyle w:val="Encabezado"/>
      <w:tabs>
        <w:tab w:val="clear" w:pos="4252"/>
        <w:tab w:val="left" w:pos="4678"/>
        <w:tab w:val="left" w:pos="7088"/>
      </w:tabs>
      <w:spacing w:line="180" w:lineRule="exact"/>
      <w:ind w:left="4678" w:firstLine="1"/>
      <w:rPr>
        <w:rFonts w:ascii="Arial" w:hAnsi="Arial" w:cs="Arial"/>
        <w:b/>
        <w:sz w:val="14"/>
        <w:szCs w:val="14"/>
        <w:lang w:val="es-ES"/>
      </w:rPr>
    </w:pPr>
    <w:r w:rsidRPr="000C49FA">
      <w:rPr>
        <w:rFonts w:ascii="Arial" w:hAnsi="Arial" w:cs="Arial"/>
        <w:sz w:val="14"/>
        <w:szCs w:val="14"/>
        <w:lang w:val="es-ES"/>
      </w:rPr>
      <w:tab/>
    </w:r>
    <w:r w:rsidRPr="000E53EF">
      <w:rPr>
        <w:rFonts w:ascii="Arial" w:hAnsi="Arial" w:cs="Arial"/>
        <w:sz w:val="14"/>
        <w:szCs w:val="14"/>
        <w:lang w:val="es-ES"/>
      </w:rPr>
      <w:t>F +</w:t>
    </w:r>
    <w:r w:rsidR="001C7A5D" w:rsidRPr="000E53EF">
      <w:rPr>
        <w:rFonts w:ascii="Arial" w:hAnsi="Arial" w:cs="Arial"/>
        <w:sz w:val="14"/>
        <w:szCs w:val="14"/>
        <w:lang w:val="es-ES"/>
      </w:rPr>
      <w:t>34</w:t>
    </w:r>
    <w:r w:rsidRPr="000E53EF">
      <w:rPr>
        <w:rFonts w:ascii="Arial" w:hAnsi="Arial" w:cs="Arial"/>
        <w:sz w:val="14"/>
        <w:szCs w:val="14"/>
        <w:lang w:val="es-ES"/>
      </w:rPr>
      <w:t xml:space="preserve"> </w:t>
    </w:r>
    <w:r w:rsidR="000E53EF" w:rsidRPr="000E53EF">
      <w:rPr>
        <w:rFonts w:ascii="Arial" w:hAnsi="Arial" w:cs="Arial"/>
        <w:sz w:val="14"/>
        <w:szCs w:val="14"/>
        <w:lang w:val="es-ES"/>
      </w:rPr>
      <w:t>91 213 90</w:t>
    </w:r>
    <w:r w:rsidR="00664735">
      <w:rPr>
        <w:rFonts w:ascii="Arial" w:hAnsi="Arial" w:cs="Arial"/>
        <w:sz w:val="14"/>
        <w:szCs w:val="14"/>
        <w:lang w:val="es-ES"/>
      </w:rPr>
      <w:t xml:space="preserve"> </w:t>
    </w:r>
    <w:r w:rsidR="000E53EF" w:rsidRPr="000E53EF">
      <w:rPr>
        <w:rFonts w:ascii="Arial" w:hAnsi="Arial" w:cs="Arial"/>
        <w:sz w:val="14"/>
        <w:szCs w:val="14"/>
        <w:lang w:val="es-ES"/>
      </w:rPr>
      <w:t>95</w:t>
    </w:r>
    <w:r w:rsidR="00383656" w:rsidRPr="000C49FA">
      <w:rPr>
        <w:rFonts w:ascii="Arial" w:hAnsi="Arial" w:cs="Arial"/>
        <w:b/>
        <w:sz w:val="14"/>
        <w:szCs w:val="14"/>
        <w:lang w:val="es-ES"/>
      </w:rPr>
      <w:tab/>
    </w:r>
  </w:p>
  <w:p w14:paraId="79584E1B" w14:textId="77777777" w:rsidR="00D6653F" w:rsidRPr="004B38D9" w:rsidRDefault="00FB7410" w:rsidP="00383656">
    <w:pPr>
      <w:pStyle w:val="Encabezado"/>
      <w:tabs>
        <w:tab w:val="clear" w:pos="4252"/>
        <w:tab w:val="left" w:pos="4678"/>
        <w:tab w:val="left" w:pos="7088"/>
      </w:tabs>
      <w:spacing w:line="180" w:lineRule="exact"/>
      <w:ind w:left="4678"/>
      <w:rPr>
        <w:rFonts w:ascii="Arial" w:hAnsi="Arial" w:cs="Arial"/>
        <w:sz w:val="14"/>
        <w:szCs w:val="14"/>
      </w:rPr>
    </w:pPr>
    <w:r w:rsidRPr="000C49FA">
      <w:rPr>
        <w:rFonts w:ascii="Arial" w:hAnsi="Arial" w:cs="Arial"/>
        <w:sz w:val="14"/>
        <w:szCs w:val="14"/>
        <w:lang w:val="es-ES"/>
      </w:rPr>
      <w:tab/>
    </w:r>
    <w:r w:rsidR="001C7A5D">
      <w:rPr>
        <w:rFonts w:ascii="Arial" w:hAnsi="Arial" w:cs="Arial"/>
        <w:sz w:val="14"/>
        <w:szCs w:val="14"/>
      </w:rPr>
      <w:t>prensa</w:t>
    </w:r>
    <w:r>
      <w:rPr>
        <w:rFonts w:ascii="Arial" w:hAnsi="Arial" w:cs="Arial"/>
        <w:sz w:val="14"/>
        <w:szCs w:val="14"/>
      </w:rPr>
      <w:t>@en</w:t>
    </w:r>
    <w:r w:rsidR="001C7A5D">
      <w:rPr>
        <w:rFonts w:ascii="Arial" w:hAnsi="Arial" w:cs="Arial"/>
        <w:sz w:val="14"/>
        <w:szCs w:val="14"/>
      </w:rPr>
      <w:t>desa.es</w:t>
    </w:r>
  </w:p>
  <w:p w14:paraId="3B7B4B86" w14:textId="77777777" w:rsidR="00D6653F" w:rsidRDefault="00D6653F" w:rsidP="00383656">
    <w:pPr>
      <w:pStyle w:val="Encabezado"/>
      <w:tabs>
        <w:tab w:val="clear" w:pos="4252"/>
        <w:tab w:val="left" w:pos="4678"/>
        <w:tab w:val="left" w:pos="7088"/>
      </w:tabs>
      <w:spacing w:line="180" w:lineRule="exact"/>
      <w:ind w:left="4678"/>
      <w:rPr>
        <w:rFonts w:ascii="Arial" w:hAnsi="Arial" w:cs="Arial"/>
        <w:sz w:val="14"/>
        <w:szCs w:val="14"/>
      </w:rPr>
    </w:pPr>
    <w:r>
      <w:rPr>
        <w:rFonts w:ascii="Arial" w:hAnsi="Arial" w:cs="Arial"/>
        <w:sz w:val="14"/>
        <w:szCs w:val="14"/>
      </w:rPr>
      <w:tab/>
    </w:r>
  </w:p>
  <w:p w14:paraId="019975A3" w14:textId="77777777" w:rsidR="00D6653F" w:rsidRDefault="00383656" w:rsidP="00383656">
    <w:pPr>
      <w:pStyle w:val="Encabezado"/>
      <w:tabs>
        <w:tab w:val="clear" w:pos="4252"/>
        <w:tab w:val="left" w:pos="4678"/>
        <w:tab w:val="left" w:pos="7088"/>
      </w:tabs>
      <w:spacing w:line="180" w:lineRule="exact"/>
      <w:ind w:left="4678"/>
      <w:rPr>
        <w:rFonts w:ascii="Arial" w:hAnsi="Arial" w:cs="Arial"/>
        <w:sz w:val="14"/>
        <w:szCs w:val="14"/>
      </w:rPr>
    </w:pPr>
    <w:r>
      <w:rPr>
        <w:rFonts w:ascii="Arial" w:hAnsi="Arial" w:cs="Arial"/>
        <w:sz w:val="14"/>
        <w:szCs w:val="14"/>
      </w:rPr>
      <w:tab/>
    </w:r>
    <w:r w:rsidR="00E143B5">
      <w:rPr>
        <w:rFonts w:ascii="Arial" w:hAnsi="Arial" w:cs="Arial"/>
        <w:b/>
        <w:sz w:val="14"/>
        <w:szCs w:val="14"/>
      </w:rPr>
      <w:t>endesa</w:t>
    </w:r>
    <w:r w:rsidR="00FB7410" w:rsidRPr="007E44F8">
      <w:rPr>
        <w:rFonts w:ascii="Arial" w:hAnsi="Arial" w:cs="Arial"/>
        <w:b/>
        <w:sz w:val="14"/>
        <w:szCs w:val="14"/>
      </w:rPr>
      <w:t>.com</w:t>
    </w:r>
  </w:p>
  <w:p w14:paraId="3A0FF5F2" w14:textId="77777777" w:rsidR="00D6653F" w:rsidRDefault="00D6653F" w:rsidP="00383656">
    <w:pPr>
      <w:pStyle w:val="Encabezado"/>
      <w:tabs>
        <w:tab w:val="clear" w:pos="4252"/>
        <w:tab w:val="left" w:pos="4678"/>
        <w:tab w:val="left" w:pos="7088"/>
      </w:tabs>
      <w:spacing w:line="180" w:lineRule="exact"/>
      <w:ind w:left="4678"/>
      <w:rPr>
        <w:rFonts w:ascii="Arial" w:hAnsi="Arial" w:cs="Arial"/>
        <w:sz w:val="14"/>
        <w:szCs w:val="14"/>
      </w:rPr>
    </w:pPr>
  </w:p>
  <w:p w14:paraId="29D6B04F" w14:textId="77777777" w:rsidR="00D6653F" w:rsidRPr="004B38D9" w:rsidRDefault="00D6653F" w:rsidP="00383656">
    <w:pPr>
      <w:pStyle w:val="Encabezado"/>
      <w:tabs>
        <w:tab w:val="clear" w:pos="4252"/>
        <w:tab w:val="left" w:pos="4678"/>
        <w:tab w:val="left" w:pos="7088"/>
      </w:tabs>
      <w:spacing w:line="180" w:lineRule="exact"/>
      <w:ind w:left="4678"/>
      <w:rPr>
        <w:rFonts w:ascii="Arial" w:hAnsi="Arial" w:cs="Arial"/>
        <w:sz w:val="14"/>
        <w:szCs w:val="14"/>
      </w:rPr>
    </w:pPr>
    <w:r>
      <w:rPr>
        <w:rFonts w:ascii="Arial" w:hAnsi="Arial" w:cs="Arial"/>
        <w:sz w:val="14"/>
        <w:szCs w:val="14"/>
      </w:rPr>
      <w:tab/>
    </w:r>
    <w:r w:rsidRPr="004B38D9">
      <w:rPr>
        <w:rFonts w:ascii="Arial" w:hAnsi="Arial" w:cs="Arial"/>
        <w:sz w:val="14"/>
        <w:szCs w:val="14"/>
      </w:rPr>
      <w:t xml:space="preserve"> </w:t>
    </w:r>
  </w:p>
  <w:p w14:paraId="0A6959E7" w14:textId="77777777" w:rsidR="00D6653F" w:rsidRPr="004B38D9" w:rsidRDefault="00D6653F" w:rsidP="00383656">
    <w:pPr>
      <w:pStyle w:val="Encabezado"/>
      <w:tabs>
        <w:tab w:val="clear" w:pos="4252"/>
        <w:tab w:val="left" w:pos="4678"/>
        <w:tab w:val="center" w:pos="7230"/>
      </w:tabs>
      <w:spacing w:line="180" w:lineRule="exact"/>
      <w:ind w:left="3544"/>
      <w:rPr>
        <w:rFonts w:ascii="Arial" w:hAnsi="Arial" w:cs="Arial"/>
        <w:sz w:val="14"/>
        <w:szCs w:val="14"/>
      </w:rPr>
    </w:pPr>
    <w:r w:rsidRPr="004B38D9">
      <w:rPr>
        <w:rFonts w:ascii="Arial" w:hAnsi="Arial" w:cs="Arial"/>
        <w:sz w:val="14"/>
        <w:szCs w:val="14"/>
      </w:rPr>
      <w:t xml:space="preserve"> </w:t>
    </w:r>
  </w:p>
  <w:p w14:paraId="5630AD66" w14:textId="77777777" w:rsidR="00D6653F" w:rsidRDefault="00D6653F" w:rsidP="00383656">
    <w:pPr>
      <w:pStyle w:val="Encabezado"/>
      <w:tabs>
        <w:tab w:val="left"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0D1"/>
    <w:multiLevelType w:val="hybridMultilevel"/>
    <w:tmpl w:val="7E38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C19A1"/>
    <w:multiLevelType w:val="hybridMultilevel"/>
    <w:tmpl w:val="F40632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E87CF1"/>
    <w:multiLevelType w:val="hybridMultilevel"/>
    <w:tmpl w:val="F40632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C8688B"/>
    <w:multiLevelType w:val="hybridMultilevel"/>
    <w:tmpl w:val="CBF070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D9B78B7"/>
    <w:multiLevelType w:val="hybridMultilevel"/>
    <w:tmpl w:val="B3AC7C5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35413157"/>
    <w:multiLevelType w:val="hybridMultilevel"/>
    <w:tmpl w:val="F6DCE178"/>
    <w:lvl w:ilvl="0" w:tplc="394EE626">
      <w:start w:val="1"/>
      <w:numFmt w:val="bullet"/>
      <w:pStyle w:val="4entradilla"/>
      <w:lvlText w:val=""/>
      <w:lvlJc w:val="left"/>
      <w:pPr>
        <w:tabs>
          <w:tab w:val="num" w:pos="1777"/>
        </w:tabs>
        <w:ind w:left="1777" w:hanging="360"/>
      </w:pPr>
      <w:rPr>
        <w:rFonts w:ascii="Wingdings" w:hAnsi="Wingdings" w:hint="default"/>
      </w:rPr>
    </w:lvl>
    <w:lvl w:ilvl="1" w:tplc="0C0A0003" w:tentative="1">
      <w:start w:val="1"/>
      <w:numFmt w:val="bullet"/>
      <w:lvlText w:val="o"/>
      <w:lvlJc w:val="left"/>
      <w:pPr>
        <w:tabs>
          <w:tab w:val="num" w:pos="2497"/>
        </w:tabs>
        <w:ind w:left="2497" w:hanging="360"/>
      </w:pPr>
      <w:rPr>
        <w:rFonts w:ascii="Courier New" w:hAnsi="Courier New" w:cs="Courier New" w:hint="default"/>
      </w:rPr>
    </w:lvl>
    <w:lvl w:ilvl="2" w:tplc="0C0A0005" w:tentative="1">
      <w:start w:val="1"/>
      <w:numFmt w:val="bullet"/>
      <w:lvlText w:val=""/>
      <w:lvlJc w:val="left"/>
      <w:pPr>
        <w:tabs>
          <w:tab w:val="num" w:pos="3217"/>
        </w:tabs>
        <w:ind w:left="3217" w:hanging="360"/>
      </w:pPr>
      <w:rPr>
        <w:rFonts w:ascii="Wingdings" w:hAnsi="Wingdings" w:hint="default"/>
      </w:rPr>
    </w:lvl>
    <w:lvl w:ilvl="3" w:tplc="0C0A0001" w:tentative="1">
      <w:start w:val="1"/>
      <w:numFmt w:val="bullet"/>
      <w:lvlText w:val=""/>
      <w:lvlJc w:val="left"/>
      <w:pPr>
        <w:tabs>
          <w:tab w:val="num" w:pos="3937"/>
        </w:tabs>
        <w:ind w:left="3937" w:hanging="360"/>
      </w:pPr>
      <w:rPr>
        <w:rFonts w:ascii="Symbol" w:hAnsi="Symbol" w:hint="default"/>
      </w:rPr>
    </w:lvl>
    <w:lvl w:ilvl="4" w:tplc="0C0A0003" w:tentative="1">
      <w:start w:val="1"/>
      <w:numFmt w:val="bullet"/>
      <w:lvlText w:val="o"/>
      <w:lvlJc w:val="left"/>
      <w:pPr>
        <w:tabs>
          <w:tab w:val="num" w:pos="4657"/>
        </w:tabs>
        <w:ind w:left="4657" w:hanging="360"/>
      </w:pPr>
      <w:rPr>
        <w:rFonts w:ascii="Courier New" w:hAnsi="Courier New" w:cs="Courier New" w:hint="default"/>
      </w:rPr>
    </w:lvl>
    <w:lvl w:ilvl="5" w:tplc="0C0A0005" w:tentative="1">
      <w:start w:val="1"/>
      <w:numFmt w:val="bullet"/>
      <w:lvlText w:val=""/>
      <w:lvlJc w:val="left"/>
      <w:pPr>
        <w:tabs>
          <w:tab w:val="num" w:pos="5377"/>
        </w:tabs>
        <w:ind w:left="5377" w:hanging="360"/>
      </w:pPr>
      <w:rPr>
        <w:rFonts w:ascii="Wingdings" w:hAnsi="Wingdings" w:hint="default"/>
      </w:rPr>
    </w:lvl>
    <w:lvl w:ilvl="6" w:tplc="0C0A0001" w:tentative="1">
      <w:start w:val="1"/>
      <w:numFmt w:val="bullet"/>
      <w:lvlText w:val=""/>
      <w:lvlJc w:val="left"/>
      <w:pPr>
        <w:tabs>
          <w:tab w:val="num" w:pos="6097"/>
        </w:tabs>
        <w:ind w:left="6097" w:hanging="360"/>
      </w:pPr>
      <w:rPr>
        <w:rFonts w:ascii="Symbol" w:hAnsi="Symbol" w:hint="default"/>
      </w:rPr>
    </w:lvl>
    <w:lvl w:ilvl="7" w:tplc="0C0A0003" w:tentative="1">
      <w:start w:val="1"/>
      <w:numFmt w:val="bullet"/>
      <w:lvlText w:val="o"/>
      <w:lvlJc w:val="left"/>
      <w:pPr>
        <w:tabs>
          <w:tab w:val="num" w:pos="6817"/>
        </w:tabs>
        <w:ind w:left="6817" w:hanging="360"/>
      </w:pPr>
      <w:rPr>
        <w:rFonts w:ascii="Courier New" w:hAnsi="Courier New" w:cs="Courier New" w:hint="default"/>
      </w:rPr>
    </w:lvl>
    <w:lvl w:ilvl="8" w:tplc="0C0A0005" w:tentative="1">
      <w:start w:val="1"/>
      <w:numFmt w:val="bullet"/>
      <w:lvlText w:val=""/>
      <w:lvlJc w:val="left"/>
      <w:pPr>
        <w:tabs>
          <w:tab w:val="num" w:pos="7537"/>
        </w:tabs>
        <w:ind w:left="7537" w:hanging="360"/>
      </w:pPr>
      <w:rPr>
        <w:rFonts w:ascii="Wingdings" w:hAnsi="Wingdings" w:hint="default"/>
      </w:rPr>
    </w:lvl>
  </w:abstractNum>
  <w:abstractNum w:abstractNumId="6" w15:restartNumberingAfterBreak="0">
    <w:nsid w:val="3E6161B6"/>
    <w:multiLevelType w:val="hybridMultilevel"/>
    <w:tmpl w:val="DFF0882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4FF94FDB"/>
    <w:multiLevelType w:val="hybridMultilevel"/>
    <w:tmpl w:val="9B6E50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1F2A13"/>
    <w:multiLevelType w:val="hybridMultilevel"/>
    <w:tmpl w:val="80465B6C"/>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821798B"/>
    <w:multiLevelType w:val="hybridMultilevel"/>
    <w:tmpl w:val="85523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68405C7"/>
    <w:multiLevelType w:val="hybridMultilevel"/>
    <w:tmpl w:val="ADF8A32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7CF751F0"/>
    <w:multiLevelType w:val="hybridMultilevel"/>
    <w:tmpl w:val="45E61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87247639">
    <w:abstractNumId w:val="9"/>
  </w:num>
  <w:num w:numId="2" w16cid:durableId="2108259670">
    <w:abstractNumId w:val="5"/>
  </w:num>
  <w:num w:numId="3" w16cid:durableId="1632439957">
    <w:abstractNumId w:val="7"/>
  </w:num>
  <w:num w:numId="4" w16cid:durableId="1105032285">
    <w:abstractNumId w:val="5"/>
  </w:num>
  <w:num w:numId="5" w16cid:durableId="1206261647">
    <w:abstractNumId w:val="10"/>
  </w:num>
  <w:num w:numId="6" w16cid:durableId="1887985903">
    <w:abstractNumId w:val="1"/>
  </w:num>
  <w:num w:numId="7" w16cid:durableId="807740970">
    <w:abstractNumId w:val="2"/>
  </w:num>
  <w:num w:numId="8" w16cid:durableId="1557935803">
    <w:abstractNumId w:val="4"/>
  </w:num>
  <w:num w:numId="9" w16cid:durableId="1590306309">
    <w:abstractNumId w:val="6"/>
  </w:num>
  <w:num w:numId="10" w16cid:durableId="1815558255">
    <w:abstractNumId w:val="11"/>
  </w:num>
  <w:num w:numId="11" w16cid:durableId="306326311">
    <w:abstractNumId w:val="3"/>
  </w:num>
  <w:num w:numId="12" w16cid:durableId="1677223695">
    <w:abstractNumId w:val="0"/>
  </w:num>
  <w:num w:numId="13" w16cid:durableId="12535074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attachedTemplate r:id="rId1"/>
  <w:defaultTabStop w:val="709"/>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yMTAyNDIzMrYwMDRQ0lEKTi0uzszPAykwqQUA3UZ9ISwAAAA="/>
  </w:docVars>
  <w:rsids>
    <w:rsidRoot w:val="00A6464A"/>
    <w:rsid w:val="000014D2"/>
    <w:rsid w:val="0000247C"/>
    <w:rsid w:val="00003820"/>
    <w:rsid w:val="0000384B"/>
    <w:rsid w:val="00004D6B"/>
    <w:rsid w:val="000113CD"/>
    <w:rsid w:val="00011752"/>
    <w:rsid w:val="00011B1C"/>
    <w:rsid w:val="00014A2A"/>
    <w:rsid w:val="00021056"/>
    <w:rsid w:val="000212AB"/>
    <w:rsid w:val="000226E3"/>
    <w:rsid w:val="000236B4"/>
    <w:rsid w:val="000264A4"/>
    <w:rsid w:val="000276CC"/>
    <w:rsid w:val="00030BAA"/>
    <w:rsid w:val="000320CF"/>
    <w:rsid w:val="00034233"/>
    <w:rsid w:val="00036470"/>
    <w:rsid w:val="0003649D"/>
    <w:rsid w:val="00041EB9"/>
    <w:rsid w:val="0004358A"/>
    <w:rsid w:val="000437CE"/>
    <w:rsid w:val="00045AA5"/>
    <w:rsid w:val="00045DA6"/>
    <w:rsid w:val="000509F4"/>
    <w:rsid w:val="0005251D"/>
    <w:rsid w:val="00052FDB"/>
    <w:rsid w:val="0005345D"/>
    <w:rsid w:val="000571D3"/>
    <w:rsid w:val="0006006F"/>
    <w:rsid w:val="00062586"/>
    <w:rsid w:val="00065D76"/>
    <w:rsid w:val="00067019"/>
    <w:rsid w:val="00067576"/>
    <w:rsid w:val="00074A76"/>
    <w:rsid w:val="000773B1"/>
    <w:rsid w:val="000774EE"/>
    <w:rsid w:val="00080A37"/>
    <w:rsid w:val="000810EF"/>
    <w:rsid w:val="00085792"/>
    <w:rsid w:val="00086EBE"/>
    <w:rsid w:val="0009119D"/>
    <w:rsid w:val="000919CB"/>
    <w:rsid w:val="000936E9"/>
    <w:rsid w:val="0009535E"/>
    <w:rsid w:val="000954F7"/>
    <w:rsid w:val="000965DC"/>
    <w:rsid w:val="000A08D4"/>
    <w:rsid w:val="000A43CE"/>
    <w:rsid w:val="000A4DAE"/>
    <w:rsid w:val="000A59EF"/>
    <w:rsid w:val="000A6C8D"/>
    <w:rsid w:val="000B3999"/>
    <w:rsid w:val="000B6B73"/>
    <w:rsid w:val="000C34B0"/>
    <w:rsid w:val="000C41A6"/>
    <w:rsid w:val="000C4553"/>
    <w:rsid w:val="000C465D"/>
    <w:rsid w:val="000C49FA"/>
    <w:rsid w:val="000C5F4A"/>
    <w:rsid w:val="000C6F4F"/>
    <w:rsid w:val="000D04E0"/>
    <w:rsid w:val="000D2CFC"/>
    <w:rsid w:val="000D514E"/>
    <w:rsid w:val="000D6AF7"/>
    <w:rsid w:val="000E53EF"/>
    <w:rsid w:val="000E6388"/>
    <w:rsid w:val="000E6516"/>
    <w:rsid w:val="000E7478"/>
    <w:rsid w:val="000F12F5"/>
    <w:rsid w:val="000F248F"/>
    <w:rsid w:val="000F41A8"/>
    <w:rsid w:val="000F5661"/>
    <w:rsid w:val="000F5CC9"/>
    <w:rsid w:val="000F7344"/>
    <w:rsid w:val="000F7833"/>
    <w:rsid w:val="000F7DB5"/>
    <w:rsid w:val="001008BD"/>
    <w:rsid w:val="00101E7E"/>
    <w:rsid w:val="0010210E"/>
    <w:rsid w:val="001034D2"/>
    <w:rsid w:val="0010408D"/>
    <w:rsid w:val="00105519"/>
    <w:rsid w:val="00105937"/>
    <w:rsid w:val="00111220"/>
    <w:rsid w:val="001134A0"/>
    <w:rsid w:val="0011379C"/>
    <w:rsid w:val="00122B0C"/>
    <w:rsid w:val="0013088B"/>
    <w:rsid w:val="001344C7"/>
    <w:rsid w:val="00134747"/>
    <w:rsid w:val="00134B5D"/>
    <w:rsid w:val="00135D84"/>
    <w:rsid w:val="00143FDD"/>
    <w:rsid w:val="001509D3"/>
    <w:rsid w:val="00152E66"/>
    <w:rsid w:val="00153189"/>
    <w:rsid w:val="00153425"/>
    <w:rsid w:val="00154108"/>
    <w:rsid w:val="00154C3E"/>
    <w:rsid w:val="00154C60"/>
    <w:rsid w:val="00155836"/>
    <w:rsid w:val="00155B8D"/>
    <w:rsid w:val="00161A4B"/>
    <w:rsid w:val="001644FE"/>
    <w:rsid w:val="001653D5"/>
    <w:rsid w:val="001727A8"/>
    <w:rsid w:val="00173E7E"/>
    <w:rsid w:val="00175E1F"/>
    <w:rsid w:val="00180DFE"/>
    <w:rsid w:val="0018165C"/>
    <w:rsid w:val="0018193E"/>
    <w:rsid w:val="00184447"/>
    <w:rsid w:val="00184CC3"/>
    <w:rsid w:val="001866CA"/>
    <w:rsid w:val="00186EDE"/>
    <w:rsid w:val="00190920"/>
    <w:rsid w:val="00191828"/>
    <w:rsid w:val="0019598B"/>
    <w:rsid w:val="00197F87"/>
    <w:rsid w:val="001A0D5F"/>
    <w:rsid w:val="001A1432"/>
    <w:rsid w:val="001A172C"/>
    <w:rsid w:val="001A2EBE"/>
    <w:rsid w:val="001A4401"/>
    <w:rsid w:val="001A7ACB"/>
    <w:rsid w:val="001B0833"/>
    <w:rsid w:val="001B1A00"/>
    <w:rsid w:val="001B27A8"/>
    <w:rsid w:val="001B2CD5"/>
    <w:rsid w:val="001B2D6F"/>
    <w:rsid w:val="001B3B97"/>
    <w:rsid w:val="001B59E4"/>
    <w:rsid w:val="001B5B60"/>
    <w:rsid w:val="001B61A7"/>
    <w:rsid w:val="001B7D97"/>
    <w:rsid w:val="001C10DF"/>
    <w:rsid w:val="001C2A03"/>
    <w:rsid w:val="001C2E78"/>
    <w:rsid w:val="001C6290"/>
    <w:rsid w:val="001C6EC9"/>
    <w:rsid w:val="001C769B"/>
    <w:rsid w:val="001C7A5D"/>
    <w:rsid w:val="001D2823"/>
    <w:rsid w:val="001D3EC9"/>
    <w:rsid w:val="001D55C7"/>
    <w:rsid w:val="001E0891"/>
    <w:rsid w:val="001E1D66"/>
    <w:rsid w:val="001E22B1"/>
    <w:rsid w:val="001E4131"/>
    <w:rsid w:val="001E5D83"/>
    <w:rsid w:val="001E788E"/>
    <w:rsid w:val="001F27AE"/>
    <w:rsid w:val="001F6406"/>
    <w:rsid w:val="001F76D5"/>
    <w:rsid w:val="001F7A59"/>
    <w:rsid w:val="00201A26"/>
    <w:rsid w:val="00202B47"/>
    <w:rsid w:val="00203D0A"/>
    <w:rsid w:val="00204BA2"/>
    <w:rsid w:val="002111C0"/>
    <w:rsid w:val="0021156F"/>
    <w:rsid w:val="0021482A"/>
    <w:rsid w:val="00214967"/>
    <w:rsid w:val="002161AA"/>
    <w:rsid w:val="002173C9"/>
    <w:rsid w:val="0021782F"/>
    <w:rsid w:val="00217FF1"/>
    <w:rsid w:val="00222BB2"/>
    <w:rsid w:val="0022323E"/>
    <w:rsid w:val="00225029"/>
    <w:rsid w:val="002317AA"/>
    <w:rsid w:val="00232609"/>
    <w:rsid w:val="00237FAC"/>
    <w:rsid w:val="002401EB"/>
    <w:rsid w:val="00242305"/>
    <w:rsid w:val="00242440"/>
    <w:rsid w:val="0024401C"/>
    <w:rsid w:val="00245ABB"/>
    <w:rsid w:val="00247838"/>
    <w:rsid w:val="00247AC9"/>
    <w:rsid w:val="002501FE"/>
    <w:rsid w:val="002504E6"/>
    <w:rsid w:val="00251320"/>
    <w:rsid w:val="00251861"/>
    <w:rsid w:val="0025249D"/>
    <w:rsid w:val="0025358D"/>
    <w:rsid w:val="002538A4"/>
    <w:rsid w:val="002550DA"/>
    <w:rsid w:val="0025527F"/>
    <w:rsid w:val="00261992"/>
    <w:rsid w:val="00263A36"/>
    <w:rsid w:val="00265ECE"/>
    <w:rsid w:val="0027120B"/>
    <w:rsid w:val="00272292"/>
    <w:rsid w:val="002749C3"/>
    <w:rsid w:val="00275A18"/>
    <w:rsid w:val="002802C8"/>
    <w:rsid w:val="00280929"/>
    <w:rsid w:val="00283614"/>
    <w:rsid w:val="00285D6D"/>
    <w:rsid w:val="00287043"/>
    <w:rsid w:val="002870F3"/>
    <w:rsid w:val="002907E6"/>
    <w:rsid w:val="002A0F1F"/>
    <w:rsid w:val="002A220E"/>
    <w:rsid w:val="002A301C"/>
    <w:rsid w:val="002A3068"/>
    <w:rsid w:val="002A5DD1"/>
    <w:rsid w:val="002B2668"/>
    <w:rsid w:val="002B5621"/>
    <w:rsid w:val="002C1349"/>
    <w:rsid w:val="002C140A"/>
    <w:rsid w:val="002C3F38"/>
    <w:rsid w:val="002D15CB"/>
    <w:rsid w:val="002D4712"/>
    <w:rsid w:val="002E29BD"/>
    <w:rsid w:val="002E33E4"/>
    <w:rsid w:val="002E3FE9"/>
    <w:rsid w:val="002E6158"/>
    <w:rsid w:val="002F3260"/>
    <w:rsid w:val="002F5003"/>
    <w:rsid w:val="002F6BF3"/>
    <w:rsid w:val="002F7329"/>
    <w:rsid w:val="00300FD1"/>
    <w:rsid w:val="00301245"/>
    <w:rsid w:val="00304014"/>
    <w:rsid w:val="0030700E"/>
    <w:rsid w:val="0031006D"/>
    <w:rsid w:val="00310614"/>
    <w:rsid w:val="00315509"/>
    <w:rsid w:val="00316E7F"/>
    <w:rsid w:val="00317677"/>
    <w:rsid w:val="00317864"/>
    <w:rsid w:val="00320E46"/>
    <w:rsid w:val="0032136E"/>
    <w:rsid w:val="003221CE"/>
    <w:rsid w:val="00322267"/>
    <w:rsid w:val="003248A4"/>
    <w:rsid w:val="00325EB9"/>
    <w:rsid w:val="0032611B"/>
    <w:rsid w:val="003269F4"/>
    <w:rsid w:val="00327916"/>
    <w:rsid w:val="0033096F"/>
    <w:rsid w:val="003332A1"/>
    <w:rsid w:val="0033470C"/>
    <w:rsid w:val="003419CB"/>
    <w:rsid w:val="00344A38"/>
    <w:rsid w:val="00345495"/>
    <w:rsid w:val="003454DF"/>
    <w:rsid w:val="0034553A"/>
    <w:rsid w:val="00345BF2"/>
    <w:rsid w:val="00346399"/>
    <w:rsid w:val="00350003"/>
    <w:rsid w:val="00350BB1"/>
    <w:rsid w:val="00351274"/>
    <w:rsid w:val="0035377B"/>
    <w:rsid w:val="0035559B"/>
    <w:rsid w:val="003568D0"/>
    <w:rsid w:val="00357224"/>
    <w:rsid w:val="0036058B"/>
    <w:rsid w:val="00362E79"/>
    <w:rsid w:val="00364399"/>
    <w:rsid w:val="0036455E"/>
    <w:rsid w:val="00365E07"/>
    <w:rsid w:val="00366508"/>
    <w:rsid w:val="00366C1B"/>
    <w:rsid w:val="00370D33"/>
    <w:rsid w:val="00371B39"/>
    <w:rsid w:val="00371B3F"/>
    <w:rsid w:val="00371EAB"/>
    <w:rsid w:val="003730C2"/>
    <w:rsid w:val="00374CFA"/>
    <w:rsid w:val="00376869"/>
    <w:rsid w:val="00376CB9"/>
    <w:rsid w:val="00377497"/>
    <w:rsid w:val="00381D12"/>
    <w:rsid w:val="003824CC"/>
    <w:rsid w:val="00383656"/>
    <w:rsid w:val="00383B0B"/>
    <w:rsid w:val="00383D93"/>
    <w:rsid w:val="00386DC8"/>
    <w:rsid w:val="0039056A"/>
    <w:rsid w:val="0039365C"/>
    <w:rsid w:val="00395D74"/>
    <w:rsid w:val="003A19FD"/>
    <w:rsid w:val="003A29C9"/>
    <w:rsid w:val="003A436D"/>
    <w:rsid w:val="003A6D53"/>
    <w:rsid w:val="003A7A26"/>
    <w:rsid w:val="003B0A13"/>
    <w:rsid w:val="003B32FA"/>
    <w:rsid w:val="003B6A62"/>
    <w:rsid w:val="003B6C19"/>
    <w:rsid w:val="003C0071"/>
    <w:rsid w:val="003C1DBD"/>
    <w:rsid w:val="003C25C4"/>
    <w:rsid w:val="003C5388"/>
    <w:rsid w:val="003C5973"/>
    <w:rsid w:val="003C61CD"/>
    <w:rsid w:val="003C6A79"/>
    <w:rsid w:val="003D01A0"/>
    <w:rsid w:val="003D0A38"/>
    <w:rsid w:val="003D112A"/>
    <w:rsid w:val="003D1816"/>
    <w:rsid w:val="003D29BB"/>
    <w:rsid w:val="003D3999"/>
    <w:rsid w:val="003D6399"/>
    <w:rsid w:val="003D7EFA"/>
    <w:rsid w:val="003E0563"/>
    <w:rsid w:val="003E70EC"/>
    <w:rsid w:val="003E74AE"/>
    <w:rsid w:val="003E7D04"/>
    <w:rsid w:val="003F0CF4"/>
    <w:rsid w:val="003F2918"/>
    <w:rsid w:val="003F447B"/>
    <w:rsid w:val="003F624F"/>
    <w:rsid w:val="003F720F"/>
    <w:rsid w:val="003F73D2"/>
    <w:rsid w:val="004012EA"/>
    <w:rsid w:val="00401B1D"/>
    <w:rsid w:val="00406D4F"/>
    <w:rsid w:val="00406E39"/>
    <w:rsid w:val="00410877"/>
    <w:rsid w:val="00413B08"/>
    <w:rsid w:val="00413D57"/>
    <w:rsid w:val="00413FDA"/>
    <w:rsid w:val="004140FA"/>
    <w:rsid w:val="00416B68"/>
    <w:rsid w:val="00417241"/>
    <w:rsid w:val="00417307"/>
    <w:rsid w:val="004211C3"/>
    <w:rsid w:val="0042610F"/>
    <w:rsid w:val="00426F55"/>
    <w:rsid w:val="00435253"/>
    <w:rsid w:val="00435456"/>
    <w:rsid w:val="00436580"/>
    <w:rsid w:val="00437FB6"/>
    <w:rsid w:val="00441428"/>
    <w:rsid w:val="004416DF"/>
    <w:rsid w:val="004424D3"/>
    <w:rsid w:val="004458F1"/>
    <w:rsid w:val="004460F5"/>
    <w:rsid w:val="00446F12"/>
    <w:rsid w:val="004472FD"/>
    <w:rsid w:val="0045043D"/>
    <w:rsid w:val="0045098A"/>
    <w:rsid w:val="004517EF"/>
    <w:rsid w:val="00451F80"/>
    <w:rsid w:val="00453FE3"/>
    <w:rsid w:val="00454F59"/>
    <w:rsid w:val="00456B70"/>
    <w:rsid w:val="00460862"/>
    <w:rsid w:val="004623D3"/>
    <w:rsid w:val="00462BA2"/>
    <w:rsid w:val="00462E30"/>
    <w:rsid w:val="00462F25"/>
    <w:rsid w:val="004646AD"/>
    <w:rsid w:val="00466FA3"/>
    <w:rsid w:val="00472046"/>
    <w:rsid w:val="00472AE2"/>
    <w:rsid w:val="00473A82"/>
    <w:rsid w:val="00481862"/>
    <w:rsid w:val="004900FC"/>
    <w:rsid w:val="004A069C"/>
    <w:rsid w:val="004A3EED"/>
    <w:rsid w:val="004A478B"/>
    <w:rsid w:val="004A5FC0"/>
    <w:rsid w:val="004A79CF"/>
    <w:rsid w:val="004B0E0E"/>
    <w:rsid w:val="004B353C"/>
    <w:rsid w:val="004B38D9"/>
    <w:rsid w:val="004B5C3D"/>
    <w:rsid w:val="004C0667"/>
    <w:rsid w:val="004C1503"/>
    <w:rsid w:val="004C1AA8"/>
    <w:rsid w:val="004C266D"/>
    <w:rsid w:val="004C2755"/>
    <w:rsid w:val="004C2D00"/>
    <w:rsid w:val="004C554D"/>
    <w:rsid w:val="004C6374"/>
    <w:rsid w:val="004C71FF"/>
    <w:rsid w:val="004C7D7A"/>
    <w:rsid w:val="004D0F25"/>
    <w:rsid w:val="004D2A6B"/>
    <w:rsid w:val="004D5A79"/>
    <w:rsid w:val="004D735F"/>
    <w:rsid w:val="004E08F5"/>
    <w:rsid w:val="004E18C6"/>
    <w:rsid w:val="004E38AE"/>
    <w:rsid w:val="004E5458"/>
    <w:rsid w:val="004E55D6"/>
    <w:rsid w:val="004E5DD4"/>
    <w:rsid w:val="004E66A3"/>
    <w:rsid w:val="004F0346"/>
    <w:rsid w:val="004F1F90"/>
    <w:rsid w:val="004F490D"/>
    <w:rsid w:val="004F55C3"/>
    <w:rsid w:val="004F7A27"/>
    <w:rsid w:val="00501D2F"/>
    <w:rsid w:val="005041F8"/>
    <w:rsid w:val="00505218"/>
    <w:rsid w:val="00511280"/>
    <w:rsid w:val="00511D05"/>
    <w:rsid w:val="00511DA8"/>
    <w:rsid w:val="00516F4F"/>
    <w:rsid w:val="00517756"/>
    <w:rsid w:val="005211B7"/>
    <w:rsid w:val="005220CC"/>
    <w:rsid w:val="00523810"/>
    <w:rsid w:val="0052454C"/>
    <w:rsid w:val="00524796"/>
    <w:rsid w:val="00524C0A"/>
    <w:rsid w:val="00527076"/>
    <w:rsid w:val="0053443D"/>
    <w:rsid w:val="005400FD"/>
    <w:rsid w:val="005416A7"/>
    <w:rsid w:val="00541BDC"/>
    <w:rsid w:val="00541D38"/>
    <w:rsid w:val="00542724"/>
    <w:rsid w:val="00544405"/>
    <w:rsid w:val="005446CD"/>
    <w:rsid w:val="0054572C"/>
    <w:rsid w:val="005461DC"/>
    <w:rsid w:val="00546EDB"/>
    <w:rsid w:val="00550C8D"/>
    <w:rsid w:val="00555640"/>
    <w:rsid w:val="00557D1F"/>
    <w:rsid w:val="00561ABE"/>
    <w:rsid w:val="005639D8"/>
    <w:rsid w:val="00564B18"/>
    <w:rsid w:val="00564F10"/>
    <w:rsid w:val="0057259E"/>
    <w:rsid w:val="00572CEF"/>
    <w:rsid w:val="005747A6"/>
    <w:rsid w:val="00574DF8"/>
    <w:rsid w:val="005750DF"/>
    <w:rsid w:val="00575843"/>
    <w:rsid w:val="005766C0"/>
    <w:rsid w:val="00580930"/>
    <w:rsid w:val="00582266"/>
    <w:rsid w:val="00586AD8"/>
    <w:rsid w:val="005912A6"/>
    <w:rsid w:val="00592E7D"/>
    <w:rsid w:val="005A06FE"/>
    <w:rsid w:val="005A38AD"/>
    <w:rsid w:val="005A5B09"/>
    <w:rsid w:val="005A6113"/>
    <w:rsid w:val="005A6440"/>
    <w:rsid w:val="005B30A9"/>
    <w:rsid w:val="005B5C08"/>
    <w:rsid w:val="005C1BAF"/>
    <w:rsid w:val="005C220E"/>
    <w:rsid w:val="005D03C6"/>
    <w:rsid w:val="005D0527"/>
    <w:rsid w:val="005D1B60"/>
    <w:rsid w:val="005D280E"/>
    <w:rsid w:val="005D3F80"/>
    <w:rsid w:val="005D5F67"/>
    <w:rsid w:val="005E016C"/>
    <w:rsid w:val="005E32C8"/>
    <w:rsid w:val="005E3D12"/>
    <w:rsid w:val="005E624F"/>
    <w:rsid w:val="005F12A0"/>
    <w:rsid w:val="005F1A23"/>
    <w:rsid w:val="005F71AE"/>
    <w:rsid w:val="0060147C"/>
    <w:rsid w:val="00604A4C"/>
    <w:rsid w:val="00604FA3"/>
    <w:rsid w:val="006057A9"/>
    <w:rsid w:val="00605935"/>
    <w:rsid w:val="006061D9"/>
    <w:rsid w:val="006070DE"/>
    <w:rsid w:val="00610D2D"/>
    <w:rsid w:val="00621E61"/>
    <w:rsid w:val="0062418B"/>
    <w:rsid w:val="00624539"/>
    <w:rsid w:val="00625B60"/>
    <w:rsid w:val="00627257"/>
    <w:rsid w:val="00634AE5"/>
    <w:rsid w:val="006363DD"/>
    <w:rsid w:val="00640DE3"/>
    <w:rsid w:val="00641347"/>
    <w:rsid w:val="0064371A"/>
    <w:rsid w:val="00643752"/>
    <w:rsid w:val="00643AD6"/>
    <w:rsid w:val="00643C47"/>
    <w:rsid w:val="00644151"/>
    <w:rsid w:val="00645982"/>
    <w:rsid w:val="0065340E"/>
    <w:rsid w:val="00653AFE"/>
    <w:rsid w:val="00653BEB"/>
    <w:rsid w:val="00654195"/>
    <w:rsid w:val="00654606"/>
    <w:rsid w:val="00654E24"/>
    <w:rsid w:val="00656A8E"/>
    <w:rsid w:val="006578C2"/>
    <w:rsid w:val="00657FB0"/>
    <w:rsid w:val="00660532"/>
    <w:rsid w:val="00660E37"/>
    <w:rsid w:val="00664735"/>
    <w:rsid w:val="00665BFB"/>
    <w:rsid w:val="006703C6"/>
    <w:rsid w:val="006710E7"/>
    <w:rsid w:val="00671D9B"/>
    <w:rsid w:val="00673D24"/>
    <w:rsid w:val="006754D9"/>
    <w:rsid w:val="00680FBF"/>
    <w:rsid w:val="00683CE1"/>
    <w:rsid w:val="006846BB"/>
    <w:rsid w:val="00685B0B"/>
    <w:rsid w:val="006940B5"/>
    <w:rsid w:val="00697C8A"/>
    <w:rsid w:val="006A226A"/>
    <w:rsid w:val="006A40FD"/>
    <w:rsid w:val="006A519F"/>
    <w:rsid w:val="006A7058"/>
    <w:rsid w:val="006B0AA2"/>
    <w:rsid w:val="006B1A42"/>
    <w:rsid w:val="006B292B"/>
    <w:rsid w:val="006B3D69"/>
    <w:rsid w:val="006B4D35"/>
    <w:rsid w:val="006B62AC"/>
    <w:rsid w:val="006B75AB"/>
    <w:rsid w:val="006C0E31"/>
    <w:rsid w:val="006C0F62"/>
    <w:rsid w:val="006C47E0"/>
    <w:rsid w:val="006C6C39"/>
    <w:rsid w:val="006C7091"/>
    <w:rsid w:val="006C7838"/>
    <w:rsid w:val="006E329C"/>
    <w:rsid w:val="006F66CE"/>
    <w:rsid w:val="0070184E"/>
    <w:rsid w:val="007022D1"/>
    <w:rsid w:val="00703996"/>
    <w:rsid w:val="00705244"/>
    <w:rsid w:val="00707CA7"/>
    <w:rsid w:val="00707F3F"/>
    <w:rsid w:val="00710868"/>
    <w:rsid w:val="007115B9"/>
    <w:rsid w:val="00711929"/>
    <w:rsid w:val="00711F26"/>
    <w:rsid w:val="007147B8"/>
    <w:rsid w:val="00714B88"/>
    <w:rsid w:val="0071589B"/>
    <w:rsid w:val="0071764A"/>
    <w:rsid w:val="00717BB2"/>
    <w:rsid w:val="00721360"/>
    <w:rsid w:val="007238A7"/>
    <w:rsid w:val="00726072"/>
    <w:rsid w:val="007311C4"/>
    <w:rsid w:val="00731ED1"/>
    <w:rsid w:val="00731FA7"/>
    <w:rsid w:val="00736CF1"/>
    <w:rsid w:val="00737DED"/>
    <w:rsid w:val="007402B1"/>
    <w:rsid w:val="007407A3"/>
    <w:rsid w:val="00740D5D"/>
    <w:rsid w:val="0074148B"/>
    <w:rsid w:val="007510CB"/>
    <w:rsid w:val="00753112"/>
    <w:rsid w:val="00754760"/>
    <w:rsid w:val="00762125"/>
    <w:rsid w:val="007630DC"/>
    <w:rsid w:val="00765446"/>
    <w:rsid w:val="00765A78"/>
    <w:rsid w:val="0076647A"/>
    <w:rsid w:val="00766F43"/>
    <w:rsid w:val="007673DA"/>
    <w:rsid w:val="00772DBA"/>
    <w:rsid w:val="00772FFE"/>
    <w:rsid w:val="00780695"/>
    <w:rsid w:val="00782BE9"/>
    <w:rsid w:val="00793ACD"/>
    <w:rsid w:val="00795413"/>
    <w:rsid w:val="007966F8"/>
    <w:rsid w:val="00796F4F"/>
    <w:rsid w:val="007A0306"/>
    <w:rsid w:val="007A0543"/>
    <w:rsid w:val="007A0804"/>
    <w:rsid w:val="007A4039"/>
    <w:rsid w:val="007A47C2"/>
    <w:rsid w:val="007B2CDB"/>
    <w:rsid w:val="007B3340"/>
    <w:rsid w:val="007B6581"/>
    <w:rsid w:val="007B69F8"/>
    <w:rsid w:val="007B7783"/>
    <w:rsid w:val="007B7C88"/>
    <w:rsid w:val="007C0A9D"/>
    <w:rsid w:val="007C7862"/>
    <w:rsid w:val="007D036A"/>
    <w:rsid w:val="007D2CFC"/>
    <w:rsid w:val="007E06DE"/>
    <w:rsid w:val="007E0B34"/>
    <w:rsid w:val="007E44F8"/>
    <w:rsid w:val="007E7B3B"/>
    <w:rsid w:val="007F023C"/>
    <w:rsid w:val="007F2A85"/>
    <w:rsid w:val="007F35A9"/>
    <w:rsid w:val="007F47F6"/>
    <w:rsid w:val="007F5CEB"/>
    <w:rsid w:val="007F613C"/>
    <w:rsid w:val="007F6A1B"/>
    <w:rsid w:val="007F71ED"/>
    <w:rsid w:val="00801BCE"/>
    <w:rsid w:val="008056AE"/>
    <w:rsid w:val="00805AC2"/>
    <w:rsid w:val="00806075"/>
    <w:rsid w:val="00807245"/>
    <w:rsid w:val="008131A7"/>
    <w:rsid w:val="00815D5A"/>
    <w:rsid w:val="00816046"/>
    <w:rsid w:val="008171B1"/>
    <w:rsid w:val="008209B4"/>
    <w:rsid w:val="00820B86"/>
    <w:rsid w:val="00820C90"/>
    <w:rsid w:val="00820E8B"/>
    <w:rsid w:val="00822190"/>
    <w:rsid w:val="00822E02"/>
    <w:rsid w:val="00823CD4"/>
    <w:rsid w:val="008242E5"/>
    <w:rsid w:val="008249EF"/>
    <w:rsid w:val="0082654D"/>
    <w:rsid w:val="008319D8"/>
    <w:rsid w:val="00840A39"/>
    <w:rsid w:val="00840EE6"/>
    <w:rsid w:val="00841B4E"/>
    <w:rsid w:val="00841E1E"/>
    <w:rsid w:val="00842CD3"/>
    <w:rsid w:val="00843EDB"/>
    <w:rsid w:val="00846596"/>
    <w:rsid w:val="00846ABD"/>
    <w:rsid w:val="00847213"/>
    <w:rsid w:val="00851EF7"/>
    <w:rsid w:val="00854FC1"/>
    <w:rsid w:val="00856D98"/>
    <w:rsid w:val="0086345D"/>
    <w:rsid w:val="00863E54"/>
    <w:rsid w:val="00864634"/>
    <w:rsid w:val="008650DB"/>
    <w:rsid w:val="0086775E"/>
    <w:rsid w:val="00867C3E"/>
    <w:rsid w:val="0087234A"/>
    <w:rsid w:val="008729F1"/>
    <w:rsid w:val="00874C69"/>
    <w:rsid w:val="0087587D"/>
    <w:rsid w:val="00876632"/>
    <w:rsid w:val="008774F6"/>
    <w:rsid w:val="00877B56"/>
    <w:rsid w:val="008805F1"/>
    <w:rsid w:val="008831DA"/>
    <w:rsid w:val="00884181"/>
    <w:rsid w:val="00885393"/>
    <w:rsid w:val="0088769B"/>
    <w:rsid w:val="008903EB"/>
    <w:rsid w:val="00891516"/>
    <w:rsid w:val="00891554"/>
    <w:rsid w:val="00894376"/>
    <w:rsid w:val="00894C09"/>
    <w:rsid w:val="008A30F5"/>
    <w:rsid w:val="008A31A5"/>
    <w:rsid w:val="008B2CD7"/>
    <w:rsid w:val="008B469D"/>
    <w:rsid w:val="008B5197"/>
    <w:rsid w:val="008B6ECA"/>
    <w:rsid w:val="008B77DC"/>
    <w:rsid w:val="008C0FBD"/>
    <w:rsid w:val="008C1057"/>
    <w:rsid w:val="008C1A6C"/>
    <w:rsid w:val="008C22D2"/>
    <w:rsid w:val="008C2A22"/>
    <w:rsid w:val="008C64F8"/>
    <w:rsid w:val="008C66C3"/>
    <w:rsid w:val="008C6874"/>
    <w:rsid w:val="008D01E8"/>
    <w:rsid w:val="008D08B4"/>
    <w:rsid w:val="008D2178"/>
    <w:rsid w:val="008D2B90"/>
    <w:rsid w:val="008D2FE2"/>
    <w:rsid w:val="008D3279"/>
    <w:rsid w:val="008D4A0D"/>
    <w:rsid w:val="008D4F05"/>
    <w:rsid w:val="008D6CE6"/>
    <w:rsid w:val="008D78FF"/>
    <w:rsid w:val="008D7AA9"/>
    <w:rsid w:val="008E1B14"/>
    <w:rsid w:val="008E2B13"/>
    <w:rsid w:val="008E423E"/>
    <w:rsid w:val="008F0A8D"/>
    <w:rsid w:val="008F0CAA"/>
    <w:rsid w:val="008F6D71"/>
    <w:rsid w:val="008F7AE7"/>
    <w:rsid w:val="00901B33"/>
    <w:rsid w:val="00901E89"/>
    <w:rsid w:val="009056C5"/>
    <w:rsid w:val="009058CD"/>
    <w:rsid w:val="00906212"/>
    <w:rsid w:val="009068AF"/>
    <w:rsid w:val="009075AD"/>
    <w:rsid w:val="0091263A"/>
    <w:rsid w:val="00914715"/>
    <w:rsid w:val="00915017"/>
    <w:rsid w:val="0092007F"/>
    <w:rsid w:val="009248E9"/>
    <w:rsid w:val="00927C0F"/>
    <w:rsid w:val="00927E2B"/>
    <w:rsid w:val="00930A64"/>
    <w:rsid w:val="00931844"/>
    <w:rsid w:val="00933E46"/>
    <w:rsid w:val="00936720"/>
    <w:rsid w:val="00940D95"/>
    <w:rsid w:val="00940F55"/>
    <w:rsid w:val="009422C7"/>
    <w:rsid w:val="009457CE"/>
    <w:rsid w:val="00945A86"/>
    <w:rsid w:val="009460C4"/>
    <w:rsid w:val="00954D3B"/>
    <w:rsid w:val="00954EA2"/>
    <w:rsid w:val="0095562E"/>
    <w:rsid w:val="009557DB"/>
    <w:rsid w:val="00960FDB"/>
    <w:rsid w:val="00961113"/>
    <w:rsid w:val="00963212"/>
    <w:rsid w:val="00964F3E"/>
    <w:rsid w:val="00967186"/>
    <w:rsid w:val="009676C4"/>
    <w:rsid w:val="0097183D"/>
    <w:rsid w:val="009742A8"/>
    <w:rsid w:val="00975F3D"/>
    <w:rsid w:val="009808B9"/>
    <w:rsid w:val="00980956"/>
    <w:rsid w:val="009809BD"/>
    <w:rsid w:val="00982399"/>
    <w:rsid w:val="00983500"/>
    <w:rsid w:val="00985530"/>
    <w:rsid w:val="00987CA2"/>
    <w:rsid w:val="00990DCC"/>
    <w:rsid w:val="00991362"/>
    <w:rsid w:val="00992496"/>
    <w:rsid w:val="00994F44"/>
    <w:rsid w:val="00995DA5"/>
    <w:rsid w:val="009960AF"/>
    <w:rsid w:val="00996678"/>
    <w:rsid w:val="00996D8B"/>
    <w:rsid w:val="009A24E9"/>
    <w:rsid w:val="009A4760"/>
    <w:rsid w:val="009A7CDB"/>
    <w:rsid w:val="009B1A0A"/>
    <w:rsid w:val="009B45A5"/>
    <w:rsid w:val="009B494C"/>
    <w:rsid w:val="009B596E"/>
    <w:rsid w:val="009C14D9"/>
    <w:rsid w:val="009C1E44"/>
    <w:rsid w:val="009C20A6"/>
    <w:rsid w:val="009C307C"/>
    <w:rsid w:val="009C4231"/>
    <w:rsid w:val="009C67AF"/>
    <w:rsid w:val="009D1AC9"/>
    <w:rsid w:val="009D3B64"/>
    <w:rsid w:val="009D3EB7"/>
    <w:rsid w:val="009D4703"/>
    <w:rsid w:val="009D4D3E"/>
    <w:rsid w:val="009D5024"/>
    <w:rsid w:val="009D5358"/>
    <w:rsid w:val="009D53FB"/>
    <w:rsid w:val="009D748D"/>
    <w:rsid w:val="009D7DF8"/>
    <w:rsid w:val="009E04D8"/>
    <w:rsid w:val="009E07AE"/>
    <w:rsid w:val="009E0B43"/>
    <w:rsid w:val="009E16AC"/>
    <w:rsid w:val="009E3AB9"/>
    <w:rsid w:val="009E5789"/>
    <w:rsid w:val="009E6F71"/>
    <w:rsid w:val="009F1405"/>
    <w:rsid w:val="009F2B1F"/>
    <w:rsid w:val="009F5E38"/>
    <w:rsid w:val="009F6D06"/>
    <w:rsid w:val="009F725F"/>
    <w:rsid w:val="00A015C1"/>
    <w:rsid w:val="00A01F1C"/>
    <w:rsid w:val="00A031DA"/>
    <w:rsid w:val="00A05DFE"/>
    <w:rsid w:val="00A06366"/>
    <w:rsid w:val="00A07987"/>
    <w:rsid w:val="00A11D86"/>
    <w:rsid w:val="00A143B0"/>
    <w:rsid w:val="00A175C8"/>
    <w:rsid w:val="00A176E7"/>
    <w:rsid w:val="00A213BC"/>
    <w:rsid w:val="00A2270E"/>
    <w:rsid w:val="00A24802"/>
    <w:rsid w:val="00A25E1F"/>
    <w:rsid w:val="00A25FAB"/>
    <w:rsid w:val="00A3378C"/>
    <w:rsid w:val="00A3498A"/>
    <w:rsid w:val="00A405D5"/>
    <w:rsid w:val="00A40D92"/>
    <w:rsid w:val="00A43488"/>
    <w:rsid w:val="00A45B57"/>
    <w:rsid w:val="00A5127F"/>
    <w:rsid w:val="00A521B9"/>
    <w:rsid w:val="00A60B45"/>
    <w:rsid w:val="00A6464A"/>
    <w:rsid w:val="00A65876"/>
    <w:rsid w:val="00A67991"/>
    <w:rsid w:val="00A7056A"/>
    <w:rsid w:val="00A70755"/>
    <w:rsid w:val="00A70E88"/>
    <w:rsid w:val="00A71453"/>
    <w:rsid w:val="00A71C35"/>
    <w:rsid w:val="00A7502B"/>
    <w:rsid w:val="00A75FD2"/>
    <w:rsid w:val="00A76817"/>
    <w:rsid w:val="00A8045E"/>
    <w:rsid w:val="00A82913"/>
    <w:rsid w:val="00A83F64"/>
    <w:rsid w:val="00A867B5"/>
    <w:rsid w:val="00A9002A"/>
    <w:rsid w:val="00A90062"/>
    <w:rsid w:val="00A918BF"/>
    <w:rsid w:val="00A95A7D"/>
    <w:rsid w:val="00A96826"/>
    <w:rsid w:val="00A9696F"/>
    <w:rsid w:val="00A96F07"/>
    <w:rsid w:val="00AA3E1C"/>
    <w:rsid w:val="00AA5211"/>
    <w:rsid w:val="00AA5CF2"/>
    <w:rsid w:val="00AB05D7"/>
    <w:rsid w:val="00AB121C"/>
    <w:rsid w:val="00AB1BC0"/>
    <w:rsid w:val="00AB4582"/>
    <w:rsid w:val="00AB5730"/>
    <w:rsid w:val="00AB6C6C"/>
    <w:rsid w:val="00AC141B"/>
    <w:rsid w:val="00AC1847"/>
    <w:rsid w:val="00AC2915"/>
    <w:rsid w:val="00AC3305"/>
    <w:rsid w:val="00AC3AA6"/>
    <w:rsid w:val="00AC4926"/>
    <w:rsid w:val="00AD114F"/>
    <w:rsid w:val="00AD31B0"/>
    <w:rsid w:val="00AD3F45"/>
    <w:rsid w:val="00AD4F06"/>
    <w:rsid w:val="00AD5C57"/>
    <w:rsid w:val="00AE326D"/>
    <w:rsid w:val="00AE34D5"/>
    <w:rsid w:val="00AF0A80"/>
    <w:rsid w:val="00AF27C9"/>
    <w:rsid w:val="00AF57D1"/>
    <w:rsid w:val="00AF6910"/>
    <w:rsid w:val="00B0289E"/>
    <w:rsid w:val="00B0377D"/>
    <w:rsid w:val="00B053D5"/>
    <w:rsid w:val="00B06EBB"/>
    <w:rsid w:val="00B106B7"/>
    <w:rsid w:val="00B114B4"/>
    <w:rsid w:val="00B12322"/>
    <w:rsid w:val="00B12424"/>
    <w:rsid w:val="00B13B0E"/>
    <w:rsid w:val="00B148E7"/>
    <w:rsid w:val="00B14A4F"/>
    <w:rsid w:val="00B16F8A"/>
    <w:rsid w:val="00B17B6C"/>
    <w:rsid w:val="00B17C39"/>
    <w:rsid w:val="00B20C3A"/>
    <w:rsid w:val="00B21602"/>
    <w:rsid w:val="00B2255C"/>
    <w:rsid w:val="00B254F0"/>
    <w:rsid w:val="00B25B4F"/>
    <w:rsid w:val="00B300B5"/>
    <w:rsid w:val="00B36DAC"/>
    <w:rsid w:val="00B41AF9"/>
    <w:rsid w:val="00B41BDB"/>
    <w:rsid w:val="00B41F90"/>
    <w:rsid w:val="00B42265"/>
    <w:rsid w:val="00B44BEF"/>
    <w:rsid w:val="00B45359"/>
    <w:rsid w:val="00B45F19"/>
    <w:rsid w:val="00B4619D"/>
    <w:rsid w:val="00B46597"/>
    <w:rsid w:val="00B51B95"/>
    <w:rsid w:val="00B529D9"/>
    <w:rsid w:val="00B533F7"/>
    <w:rsid w:val="00B53E7F"/>
    <w:rsid w:val="00B55683"/>
    <w:rsid w:val="00B561C9"/>
    <w:rsid w:val="00B62319"/>
    <w:rsid w:val="00B66343"/>
    <w:rsid w:val="00B72875"/>
    <w:rsid w:val="00B74635"/>
    <w:rsid w:val="00B76937"/>
    <w:rsid w:val="00B8023D"/>
    <w:rsid w:val="00B804EF"/>
    <w:rsid w:val="00B80FE0"/>
    <w:rsid w:val="00B82758"/>
    <w:rsid w:val="00B828CB"/>
    <w:rsid w:val="00B83498"/>
    <w:rsid w:val="00B86758"/>
    <w:rsid w:val="00B86BCF"/>
    <w:rsid w:val="00B90733"/>
    <w:rsid w:val="00B922D1"/>
    <w:rsid w:val="00B933C8"/>
    <w:rsid w:val="00B946B5"/>
    <w:rsid w:val="00B965AB"/>
    <w:rsid w:val="00BA0734"/>
    <w:rsid w:val="00BA0860"/>
    <w:rsid w:val="00BA0EEF"/>
    <w:rsid w:val="00BA4C15"/>
    <w:rsid w:val="00BA4DB7"/>
    <w:rsid w:val="00BA5F3E"/>
    <w:rsid w:val="00BB2AD2"/>
    <w:rsid w:val="00BB3A10"/>
    <w:rsid w:val="00BB441C"/>
    <w:rsid w:val="00BB56C1"/>
    <w:rsid w:val="00BC2A67"/>
    <w:rsid w:val="00BC47F5"/>
    <w:rsid w:val="00BD053C"/>
    <w:rsid w:val="00BD372E"/>
    <w:rsid w:val="00BE0ED9"/>
    <w:rsid w:val="00BE2777"/>
    <w:rsid w:val="00BE4B45"/>
    <w:rsid w:val="00BF0B63"/>
    <w:rsid w:val="00BF1929"/>
    <w:rsid w:val="00BF6105"/>
    <w:rsid w:val="00BF65C6"/>
    <w:rsid w:val="00BF7292"/>
    <w:rsid w:val="00BF7E9F"/>
    <w:rsid w:val="00C02B91"/>
    <w:rsid w:val="00C03174"/>
    <w:rsid w:val="00C036D9"/>
    <w:rsid w:val="00C03F5C"/>
    <w:rsid w:val="00C124C9"/>
    <w:rsid w:val="00C13671"/>
    <w:rsid w:val="00C15CFE"/>
    <w:rsid w:val="00C203E3"/>
    <w:rsid w:val="00C2266D"/>
    <w:rsid w:val="00C24DCF"/>
    <w:rsid w:val="00C2588B"/>
    <w:rsid w:val="00C25A88"/>
    <w:rsid w:val="00C265E7"/>
    <w:rsid w:val="00C32656"/>
    <w:rsid w:val="00C32F85"/>
    <w:rsid w:val="00C35E21"/>
    <w:rsid w:val="00C43CE7"/>
    <w:rsid w:val="00C43DD2"/>
    <w:rsid w:val="00C442CC"/>
    <w:rsid w:val="00C4652F"/>
    <w:rsid w:val="00C46EB0"/>
    <w:rsid w:val="00C50C91"/>
    <w:rsid w:val="00C5658C"/>
    <w:rsid w:val="00C570CE"/>
    <w:rsid w:val="00C57CF1"/>
    <w:rsid w:val="00C60DB3"/>
    <w:rsid w:val="00C6439A"/>
    <w:rsid w:val="00C656A7"/>
    <w:rsid w:val="00C75B93"/>
    <w:rsid w:val="00C77582"/>
    <w:rsid w:val="00C77638"/>
    <w:rsid w:val="00C77E03"/>
    <w:rsid w:val="00C81F0E"/>
    <w:rsid w:val="00C84857"/>
    <w:rsid w:val="00C86736"/>
    <w:rsid w:val="00C87965"/>
    <w:rsid w:val="00C90D78"/>
    <w:rsid w:val="00C9230C"/>
    <w:rsid w:val="00C9232E"/>
    <w:rsid w:val="00C94B76"/>
    <w:rsid w:val="00C95A81"/>
    <w:rsid w:val="00CA1024"/>
    <w:rsid w:val="00CA1FC1"/>
    <w:rsid w:val="00CA68F8"/>
    <w:rsid w:val="00CB23C6"/>
    <w:rsid w:val="00CB394B"/>
    <w:rsid w:val="00CB5610"/>
    <w:rsid w:val="00CC0C7B"/>
    <w:rsid w:val="00CC2DEF"/>
    <w:rsid w:val="00CC4610"/>
    <w:rsid w:val="00CC76FC"/>
    <w:rsid w:val="00CD1F40"/>
    <w:rsid w:val="00CD35AF"/>
    <w:rsid w:val="00CD5BB1"/>
    <w:rsid w:val="00CE0970"/>
    <w:rsid w:val="00CE17B4"/>
    <w:rsid w:val="00CE4417"/>
    <w:rsid w:val="00CE4F35"/>
    <w:rsid w:val="00CE6865"/>
    <w:rsid w:val="00CE7F9F"/>
    <w:rsid w:val="00CF0E0E"/>
    <w:rsid w:val="00CF248B"/>
    <w:rsid w:val="00CF4AF2"/>
    <w:rsid w:val="00CF64E6"/>
    <w:rsid w:val="00D0062E"/>
    <w:rsid w:val="00D020D8"/>
    <w:rsid w:val="00D038AE"/>
    <w:rsid w:val="00D05C10"/>
    <w:rsid w:val="00D07B0D"/>
    <w:rsid w:val="00D07F8B"/>
    <w:rsid w:val="00D1133E"/>
    <w:rsid w:val="00D13C08"/>
    <w:rsid w:val="00D1485E"/>
    <w:rsid w:val="00D15007"/>
    <w:rsid w:val="00D1509B"/>
    <w:rsid w:val="00D22444"/>
    <w:rsid w:val="00D23B79"/>
    <w:rsid w:val="00D23D69"/>
    <w:rsid w:val="00D246C6"/>
    <w:rsid w:val="00D253C6"/>
    <w:rsid w:val="00D25F79"/>
    <w:rsid w:val="00D26A75"/>
    <w:rsid w:val="00D26FDF"/>
    <w:rsid w:val="00D2752E"/>
    <w:rsid w:val="00D313EB"/>
    <w:rsid w:val="00D3339D"/>
    <w:rsid w:val="00D33B52"/>
    <w:rsid w:val="00D347BA"/>
    <w:rsid w:val="00D34F6C"/>
    <w:rsid w:val="00D40DAC"/>
    <w:rsid w:val="00D43F61"/>
    <w:rsid w:val="00D462F2"/>
    <w:rsid w:val="00D50586"/>
    <w:rsid w:val="00D518B3"/>
    <w:rsid w:val="00D53E23"/>
    <w:rsid w:val="00D540E7"/>
    <w:rsid w:val="00D54215"/>
    <w:rsid w:val="00D547B3"/>
    <w:rsid w:val="00D57359"/>
    <w:rsid w:val="00D64FCF"/>
    <w:rsid w:val="00D652A1"/>
    <w:rsid w:val="00D656CB"/>
    <w:rsid w:val="00D6595D"/>
    <w:rsid w:val="00D6653F"/>
    <w:rsid w:val="00D66713"/>
    <w:rsid w:val="00D67253"/>
    <w:rsid w:val="00D714BF"/>
    <w:rsid w:val="00D71BBF"/>
    <w:rsid w:val="00D74FAC"/>
    <w:rsid w:val="00D7543B"/>
    <w:rsid w:val="00D90F13"/>
    <w:rsid w:val="00D91B99"/>
    <w:rsid w:val="00D92392"/>
    <w:rsid w:val="00DA01AF"/>
    <w:rsid w:val="00DA183C"/>
    <w:rsid w:val="00DA1D51"/>
    <w:rsid w:val="00DA3636"/>
    <w:rsid w:val="00DA7D6B"/>
    <w:rsid w:val="00DB12A1"/>
    <w:rsid w:val="00DB4B58"/>
    <w:rsid w:val="00DB5945"/>
    <w:rsid w:val="00DB5C1A"/>
    <w:rsid w:val="00DB797F"/>
    <w:rsid w:val="00DC2005"/>
    <w:rsid w:val="00DC5E8D"/>
    <w:rsid w:val="00DC6651"/>
    <w:rsid w:val="00DC6782"/>
    <w:rsid w:val="00DD1601"/>
    <w:rsid w:val="00DD206E"/>
    <w:rsid w:val="00DD3B73"/>
    <w:rsid w:val="00DD67BF"/>
    <w:rsid w:val="00DE064F"/>
    <w:rsid w:val="00DE1043"/>
    <w:rsid w:val="00DE1205"/>
    <w:rsid w:val="00DE2F5D"/>
    <w:rsid w:val="00DE3894"/>
    <w:rsid w:val="00DE7E41"/>
    <w:rsid w:val="00DF1456"/>
    <w:rsid w:val="00DF3660"/>
    <w:rsid w:val="00DF5E54"/>
    <w:rsid w:val="00DF6589"/>
    <w:rsid w:val="00E0035B"/>
    <w:rsid w:val="00E03896"/>
    <w:rsid w:val="00E078E5"/>
    <w:rsid w:val="00E07AAB"/>
    <w:rsid w:val="00E122C8"/>
    <w:rsid w:val="00E13931"/>
    <w:rsid w:val="00E143B5"/>
    <w:rsid w:val="00E146D3"/>
    <w:rsid w:val="00E1728C"/>
    <w:rsid w:val="00E17504"/>
    <w:rsid w:val="00E24992"/>
    <w:rsid w:val="00E24AEC"/>
    <w:rsid w:val="00E27908"/>
    <w:rsid w:val="00E279C8"/>
    <w:rsid w:val="00E328C8"/>
    <w:rsid w:val="00E34898"/>
    <w:rsid w:val="00E34BE8"/>
    <w:rsid w:val="00E37C80"/>
    <w:rsid w:val="00E4035B"/>
    <w:rsid w:val="00E42DFF"/>
    <w:rsid w:val="00E433C3"/>
    <w:rsid w:val="00E43BFD"/>
    <w:rsid w:val="00E43D24"/>
    <w:rsid w:val="00E453F9"/>
    <w:rsid w:val="00E50873"/>
    <w:rsid w:val="00E53CAD"/>
    <w:rsid w:val="00E5402D"/>
    <w:rsid w:val="00E55F22"/>
    <w:rsid w:val="00E57268"/>
    <w:rsid w:val="00E62767"/>
    <w:rsid w:val="00E62E33"/>
    <w:rsid w:val="00E630F6"/>
    <w:rsid w:val="00E6373B"/>
    <w:rsid w:val="00E6380B"/>
    <w:rsid w:val="00E64186"/>
    <w:rsid w:val="00E67354"/>
    <w:rsid w:val="00E67532"/>
    <w:rsid w:val="00E70BE4"/>
    <w:rsid w:val="00E70DA6"/>
    <w:rsid w:val="00E74156"/>
    <w:rsid w:val="00E74757"/>
    <w:rsid w:val="00E74DBD"/>
    <w:rsid w:val="00E771A2"/>
    <w:rsid w:val="00E77639"/>
    <w:rsid w:val="00E8310B"/>
    <w:rsid w:val="00E84587"/>
    <w:rsid w:val="00E90129"/>
    <w:rsid w:val="00E905AF"/>
    <w:rsid w:val="00E91DD8"/>
    <w:rsid w:val="00E92A16"/>
    <w:rsid w:val="00E94876"/>
    <w:rsid w:val="00E96142"/>
    <w:rsid w:val="00E9760D"/>
    <w:rsid w:val="00EA34F1"/>
    <w:rsid w:val="00EA5352"/>
    <w:rsid w:val="00EA5A8A"/>
    <w:rsid w:val="00EA7472"/>
    <w:rsid w:val="00EB0C1A"/>
    <w:rsid w:val="00EB19C6"/>
    <w:rsid w:val="00EB52D9"/>
    <w:rsid w:val="00EB557C"/>
    <w:rsid w:val="00EC3407"/>
    <w:rsid w:val="00EC5B11"/>
    <w:rsid w:val="00EC5DBE"/>
    <w:rsid w:val="00EC60EB"/>
    <w:rsid w:val="00ED17FE"/>
    <w:rsid w:val="00ED1A85"/>
    <w:rsid w:val="00ED1A88"/>
    <w:rsid w:val="00ED3AFA"/>
    <w:rsid w:val="00ED4546"/>
    <w:rsid w:val="00ED5CE0"/>
    <w:rsid w:val="00ED5FE7"/>
    <w:rsid w:val="00ED6877"/>
    <w:rsid w:val="00EE02C6"/>
    <w:rsid w:val="00EE2D50"/>
    <w:rsid w:val="00EE3A84"/>
    <w:rsid w:val="00EE5903"/>
    <w:rsid w:val="00EF0338"/>
    <w:rsid w:val="00EF153D"/>
    <w:rsid w:val="00EF2895"/>
    <w:rsid w:val="00EF4559"/>
    <w:rsid w:val="00EF515D"/>
    <w:rsid w:val="00EF52DD"/>
    <w:rsid w:val="00F015B6"/>
    <w:rsid w:val="00F02F6B"/>
    <w:rsid w:val="00F04BE2"/>
    <w:rsid w:val="00F0648B"/>
    <w:rsid w:val="00F0720C"/>
    <w:rsid w:val="00F07467"/>
    <w:rsid w:val="00F10597"/>
    <w:rsid w:val="00F11E9E"/>
    <w:rsid w:val="00F123A8"/>
    <w:rsid w:val="00F12CAA"/>
    <w:rsid w:val="00F14167"/>
    <w:rsid w:val="00F14AD6"/>
    <w:rsid w:val="00F2005A"/>
    <w:rsid w:val="00F23067"/>
    <w:rsid w:val="00F273AA"/>
    <w:rsid w:val="00F304CC"/>
    <w:rsid w:val="00F305C6"/>
    <w:rsid w:val="00F30BA5"/>
    <w:rsid w:val="00F322E3"/>
    <w:rsid w:val="00F3443D"/>
    <w:rsid w:val="00F3527D"/>
    <w:rsid w:val="00F418CB"/>
    <w:rsid w:val="00F425AF"/>
    <w:rsid w:val="00F42DEE"/>
    <w:rsid w:val="00F42E56"/>
    <w:rsid w:val="00F44AC6"/>
    <w:rsid w:val="00F44CD3"/>
    <w:rsid w:val="00F45E56"/>
    <w:rsid w:val="00F47D77"/>
    <w:rsid w:val="00F53FB7"/>
    <w:rsid w:val="00F54734"/>
    <w:rsid w:val="00F55FA4"/>
    <w:rsid w:val="00F62827"/>
    <w:rsid w:val="00F639AF"/>
    <w:rsid w:val="00F63B2D"/>
    <w:rsid w:val="00F65157"/>
    <w:rsid w:val="00F7246E"/>
    <w:rsid w:val="00F7270B"/>
    <w:rsid w:val="00F7390F"/>
    <w:rsid w:val="00F7469B"/>
    <w:rsid w:val="00F74BBE"/>
    <w:rsid w:val="00F74E9C"/>
    <w:rsid w:val="00F763DE"/>
    <w:rsid w:val="00F76ACE"/>
    <w:rsid w:val="00F8147C"/>
    <w:rsid w:val="00F8334B"/>
    <w:rsid w:val="00F85EB2"/>
    <w:rsid w:val="00F86B28"/>
    <w:rsid w:val="00F92447"/>
    <w:rsid w:val="00F936A8"/>
    <w:rsid w:val="00F96644"/>
    <w:rsid w:val="00FA155B"/>
    <w:rsid w:val="00FA1A86"/>
    <w:rsid w:val="00FB0203"/>
    <w:rsid w:val="00FB4037"/>
    <w:rsid w:val="00FB4B5A"/>
    <w:rsid w:val="00FB6F4C"/>
    <w:rsid w:val="00FB7410"/>
    <w:rsid w:val="00FC0E8C"/>
    <w:rsid w:val="00FC6863"/>
    <w:rsid w:val="00FC6A5C"/>
    <w:rsid w:val="00FC6F4B"/>
    <w:rsid w:val="00FD0839"/>
    <w:rsid w:val="00FD1064"/>
    <w:rsid w:val="00FD3051"/>
    <w:rsid w:val="00FD5728"/>
    <w:rsid w:val="00FD76BC"/>
    <w:rsid w:val="00FE2A3B"/>
    <w:rsid w:val="00FE3BA4"/>
    <w:rsid w:val="00FE5F19"/>
    <w:rsid w:val="00FE606A"/>
    <w:rsid w:val="00FE6770"/>
    <w:rsid w:val="00FE76C3"/>
    <w:rsid w:val="00FF184E"/>
    <w:rsid w:val="00FF291B"/>
    <w:rsid w:val="01B69808"/>
    <w:rsid w:val="03E6216F"/>
    <w:rsid w:val="07750497"/>
    <w:rsid w:val="09D99F67"/>
    <w:rsid w:val="0C4B4501"/>
    <w:rsid w:val="0C905664"/>
    <w:rsid w:val="0CC25481"/>
    <w:rsid w:val="0D95B579"/>
    <w:rsid w:val="0EFC1CC9"/>
    <w:rsid w:val="11629517"/>
    <w:rsid w:val="136733D6"/>
    <w:rsid w:val="139CD1BD"/>
    <w:rsid w:val="14F362A8"/>
    <w:rsid w:val="150C4A1A"/>
    <w:rsid w:val="16631656"/>
    <w:rsid w:val="167434DA"/>
    <w:rsid w:val="16DE98C4"/>
    <w:rsid w:val="1BD99758"/>
    <w:rsid w:val="1D49B639"/>
    <w:rsid w:val="20C5A53C"/>
    <w:rsid w:val="2222EDCD"/>
    <w:rsid w:val="224F7828"/>
    <w:rsid w:val="227ABB21"/>
    <w:rsid w:val="22A36148"/>
    <w:rsid w:val="23298339"/>
    <w:rsid w:val="23587998"/>
    <w:rsid w:val="2360C33E"/>
    <w:rsid w:val="238A4E1E"/>
    <w:rsid w:val="24111EE6"/>
    <w:rsid w:val="24FF7DD2"/>
    <w:rsid w:val="262B372B"/>
    <w:rsid w:val="26349639"/>
    <w:rsid w:val="27149577"/>
    <w:rsid w:val="2789AC2D"/>
    <w:rsid w:val="27A2F3B2"/>
    <w:rsid w:val="27EFE7EB"/>
    <w:rsid w:val="28269133"/>
    <w:rsid w:val="287CF48E"/>
    <w:rsid w:val="28DAECDD"/>
    <w:rsid w:val="296C36FB"/>
    <w:rsid w:val="2BB49550"/>
    <w:rsid w:val="2C1A5766"/>
    <w:rsid w:val="2E596367"/>
    <w:rsid w:val="2F66E836"/>
    <w:rsid w:val="329EAC84"/>
    <w:rsid w:val="34097D58"/>
    <w:rsid w:val="35424F39"/>
    <w:rsid w:val="38903F15"/>
    <w:rsid w:val="3894AAA8"/>
    <w:rsid w:val="3AD48B11"/>
    <w:rsid w:val="3E49A814"/>
    <w:rsid w:val="3F7AFEB2"/>
    <w:rsid w:val="409AB912"/>
    <w:rsid w:val="40CC36DF"/>
    <w:rsid w:val="417C31D3"/>
    <w:rsid w:val="43CB7AF7"/>
    <w:rsid w:val="4403D7A1"/>
    <w:rsid w:val="4686D02C"/>
    <w:rsid w:val="4704008F"/>
    <w:rsid w:val="47225006"/>
    <w:rsid w:val="47795D87"/>
    <w:rsid w:val="4873E880"/>
    <w:rsid w:val="4883E49F"/>
    <w:rsid w:val="4886D5B7"/>
    <w:rsid w:val="48D01F65"/>
    <w:rsid w:val="48E44D4D"/>
    <w:rsid w:val="497F754D"/>
    <w:rsid w:val="4A4240C9"/>
    <w:rsid w:val="4B08DC9C"/>
    <w:rsid w:val="4DB112DB"/>
    <w:rsid w:val="4F1ED760"/>
    <w:rsid w:val="50F7C1B0"/>
    <w:rsid w:val="51217565"/>
    <w:rsid w:val="55F4E688"/>
    <w:rsid w:val="56072FCC"/>
    <w:rsid w:val="56906662"/>
    <w:rsid w:val="59286BA5"/>
    <w:rsid w:val="5A6828B4"/>
    <w:rsid w:val="5AE852E3"/>
    <w:rsid w:val="5C1AFA87"/>
    <w:rsid w:val="5D34B226"/>
    <w:rsid w:val="5D6CA982"/>
    <w:rsid w:val="5DA75781"/>
    <w:rsid w:val="61FD5EC9"/>
    <w:rsid w:val="65A07D42"/>
    <w:rsid w:val="666742B3"/>
    <w:rsid w:val="678F2A42"/>
    <w:rsid w:val="67BEA292"/>
    <w:rsid w:val="6963DE94"/>
    <w:rsid w:val="6A184AB6"/>
    <w:rsid w:val="6A911A3F"/>
    <w:rsid w:val="6A9B2A6B"/>
    <w:rsid w:val="6B413F9B"/>
    <w:rsid w:val="6CB8148B"/>
    <w:rsid w:val="6DD2CB2D"/>
    <w:rsid w:val="74A76C3F"/>
    <w:rsid w:val="751FC13F"/>
    <w:rsid w:val="75DD133A"/>
    <w:rsid w:val="761AF97C"/>
    <w:rsid w:val="77B5BD6D"/>
    <w:rsid w:val="7AAF55F7"/>
    <w:rsid w:val="7B64ACC5"/>
    <w:rsid w:val="7C99918F"/>
    <w:rsid w:val="7CE33CCF"/>
  </w:rsids>
  <m:mathPr>
    <m:mathFont m:val="Cambria Math"/>
    <m:brkBin m:val="before"/>
    <m:brkBinSub m:val="--"/>
    <m:smallFrac m:val="0"/>
    <m:dispDef/>
    <m:lMargin m:val="0"/>
    <m:rMargin m:val="0"/>
    <m:defJc m:val="centerGroup"/>
    <m:wrapIndent m:val="1440"/>
    <m:intLim m:val="subSup"/>
    <m:naryLim m:val="undOvr"/>
  </m:mathPr>
  <w:themeFontLang w:val="es-E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0C2F0A"/>
  <w15:chartTrackingRefBased/>
  <w15:docId w15:val="{A0A5120F-A289-4CCB-9CB6-6F5FFB9F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ES" w:eastAsia="ja-JP"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B95"/>
    <w:rPr>
      <w:sz w:val="24"/>
      <w:szCs w:val="24"/>
      <w:lang w:val="es-ES_tradnl" w:eastAsia="es-ES" w:bidi="ar-SA"/>
    </w:rPr>
  </w:style>
  <w:style w:type="paragraph" w:styleId="Ttulo1">
    <w:name w:val="heading 1"/>
    <w:basedOn w:val="Normal"/>
    <w:next w:val="Normal"/>
    <w:link w:val="Ttulo1Car"/>
    <w:uiPriority w:val="9"/>
    <w:qFormat/>
    <w:rsid w:val="008903EB"/>
    <w:pPr>
      <w:keepNext/>
      <w:spacing w:before="240" w:after="60"/>
      <w:outlineLvl w:val="0"/>
    </w:pPr>
    <w:rPr>
      <w:rFonts w:ascii="Calibri Light" w:eastAsia="Times New Roman" w:hAnsi="Calibri Light"/>
      <w:b/>
      <w:bCs/>
      <w:kern w:val="32"/>
      <w:sz w:val="32"/>
      <w:szCs w:val="32"/>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7BB2"/>
    <w:pPr>
      <w:tabs>
        <w:tab w:val="center" w:pos="4252"/>
        <w:tab w:val="right" w:pos="8504"/>
      </w:tabs>
    </w:pPr>
  </w:style>
  <w:style w:type="character" w:customStyle="1" w:styleId="EncabezadoCar">
    <w:name w:val="Encabezado Car"/>
    <w:basedOn w:val="Fuentedeprrafopredeter"/>
    <w:link w:val="Encabezado"/>
    <w:uiPriority w:val="99"/>
    <w:rsid w:val="00717BB2"/>
  </w:style>
  <w:style w:type="paragraph" w:styleId="Piedepgina">
    <w:name w:val="footer"/>
    <w:basedOn w:val="Normal"/>
    <w:link w:val="PiedepginaCar"/>
    <w:uiPriority w:val="99"/>
    <w:unhideWhenUsed/>
    <w:rsid w:val="00717BB2"/>
    <w:pPr>
      <w:tabs>
        <w:tab w:val="center" w:pos="4252"/>
        <w:tab w:val="right" w:pos="8504"/>
      </w:tabs>
    </w:pPr>
  </w:style>
  <w:style w:type="character" w:customStyle="1" w:styleId="PiedepginaCar">
    <w:name w:val="Pie de página Car"/>
    <w:basedOn w:val="Fuentedeprrafopredeter"/>
    <w:link w:val="Piedepgina"/>
    <w:uiPriority w:val="99"/>
    <w:rsid w:val="00717BB2"/>
  </w:style>
  <w:style w:type="paragraph" w:styleId="Textodeglobo">
    <w:name w:val="Balloon Text"/>
    <w:basedOn w:val="Normal"/>
    <w:link w:val="TextodegloboCar"/>
    <w:uiPriority w:val="99"/>
    <w:semiHidden/>
    <w:unhideWhenUsed/>
    <w:rsid w:val="002B2668"/>
    <w:rPr>
      <w:rFonts w:ascii="Lucida Grande" w:hAnsi="Lucida Grande"/>
      <w:sz w:val="18"/>
      <w:szCs w:val="18"/>
      <w:lang w:val="x-none" w:eastAsia="x-none"/>
    </w:rPr>
  </w:style>
  <w:style w:type="character" w:customStyle="1" w:styleId="TextodegloboCar">
    <w:name w:val="Texto de globo Car"/>
    <w:link w:val="Textodeglobo"/>
    <w:uiPriority w:val="99"/>
    <w:semiHidden/>
    <w:rsid w:val="002B2668"/>
    <w:rPr>
      <w:rFonts w:ascii="Lucida Grande" w:hAnsi="Lucida Grande" w:cs="Lucida Grande"/>
      <w:sz w:val="18"/>
      <w:szCs w:val="18"/>
    </w:rPr>
  </w:style>
  <w:style w:type="character" w:styleId="Nmerodepgina">
    <w:name w:val="page number"/>
    <w:basedOn w:val="Fuentedeprrafopredeter"/>
    <w:uiPriority w:val="99"/>
    <w:semiHidden/>
    <w:unhideWhenUsed/>
    <w:rsid w:val="00155B8D"/>
  </w:style>
  <w:style w:type="character" w:styleId="Hipervnculo">
    <w:name w:val="Hyperlink"/>
    <w:uiPriority w:val="99"/>
    <w:unhideWhenUsed/>
    <w:rsid w:val="0070184E"/>
    <w:rPr>
      <w:color w:val="0000FF"/>
      <w:u w:val="single"/>
    </w:rPr>
  </w:style>
  <w:style w:type="paragraph" w:styleId="Prrafodelista">
    <w:name w:val="List Paragraph"/>
    <w:aliases w:val="Arial 8,Yellow Bullet,Normal bullet 2,Mummuga loetelu,Loendi l?ik,2,Table/Figure Heading,Loendi lõik,List normal,Bullets,List Paragraph1,List Paragraph_0,Párrafo de lista1,Párrafo dentro,Viñeta 1,a.texto1,lista tabla,Viñeta,Bolita"/>
    <w:basedOn w:val="Normal"/>
    <w:link w:val="PrrafodelistaCar"/>
    <w:uiPriority w:val="34"/>
    <w:qFormat/>
    <w:rsid w:val="00152E66"/>
    <w:pPr>
      <w:widowControl w:val="0"/>
      <w:suppressAutoHyphens/>
      <w:ind w:left="720"/>
      <w:contextualSpacing/>
      <w:jc w:val="both"/>
    </w:pPr>
    <w:rPr>
      <w:rFonts w:ascii="Calibri" w:eastAsia="Calibri" w:hAnsi="Calibri"/>
      <w:kern w:val="1"/>
      <w:sz w:val="20"/>
      <w:lang w:val="it-IT" w:eastAsia="zh-CN" w:bidi="hi-IN"/>
    </w:rPr>
  </w:style>
  <w:style w:type="paragraph" w:styleId="NormalWeb">
    <w:name w:val="Normal (Web)"/>
    <w:basedOn w:val="Normal"/>
    <w:uiPriority w:val="99"/>
    <w:rsid w:val="001C7A5D"/>
    <w:rPr>
      <w:rFonts w:ascii="Times New Roman" w:eastAsia="Times New Roman" w:hAnsi="Times New Roman"/>
      <w:lang w:val="es-ES" w:eastAsia="en-US"/>
    </w:rPr>
  </w:style>
  <w:style w:type="paragraph" w:customStyle="1" w:styleId="4entradilla">
    <w:name w:val="4 entradilla"/>
    <w:basedOn w:val="Normal"/>
    <w:rsid w:val="00F123A8"/>
    <w:pPr>
      <w:numPr>
        <w:numId w:val="2"/>
      </w:numPr>
    </w:pPr>
    <w:rPr>
      <w:rFonts w:ascii="Arial" w:eastAsia="Times New Roman" w:hAnsi="Arial" w:cs="Arial"/>
      <w:b/>
      <w:color w:val="002261"/>
      <w:sz w:val="18"/>
      <w:szCs w:val="18"/>
      <w:lang w:val="es-ES"/>
    </w:rPr>
  </w:style>
  <w:style w:type="paragraph" w:customStyle="1" w:styleId="Default">
    <w:name w:val="Default"/>
    <w:rsid w:val="005041F8"/>
    <w:pPr>
      <w:autoSpaceDE w:val="0"/>
      <w:autoSpaceDN w:val="0"/>
      <w:adjustRightInd w:val="0"/>
    </w:pPr>
    <w:rPr>
      <w:rFonts w:ascii="Calibri" w:eastAsia="Calibri" w:hAnsi="Calibri" w:cs="Calibri"/>
      <w:color w:val="000000"/>
      <w:sz w:val="24"/>
      <w:szCs w:val="24"/>
      <w:lang w:eastAsia="en-US" w:bidi="ar-SA"/>
    </w:rPr>
  </w:style>
  <w:style w:type="paragraph" w:customStyle="1" w:styleId="2texto">
    <w:name w:val="2 texto"/>
    <w:basedOn w:val="Normal"/>
    <w:link w:val="2textoCarCar"/>
    <w:rsid w:val="005041F8"/>
    <w:rPr>
      <w:rFonts w:ascii="Arial" w:eastAsia="Times New Roman" w:hAnsi="Arial"/>
      <w:color w:val="444444"/>
      <w:sz w:val="20"/>
      <w:szCs w:val="20"/>
      <w:lang w:val="x-none" w:eastAsia="x-none"/>
    </w:rPr>
  </w:style>
  <w:style w:type="character" w:customStyle="1" w:styleId="2textoCarCar">
    <w:name w:val="2 texto Car Car"/>
    <w:link w:val="2texto"/>
    <w:rsid w:val="005041F8"/>
    <w:rPr>
      <w:rFonts w:ascii="Arial" w:eastAsia="Times New Roman" w:hAnsi="Arial" w:cs="Arial"/>
      <w:color w:val="444444"/>
    </w:rPr>
  </w:style>
  <w:style w:type="paragraph" w:styleId="Revisin">
    <w:name w:val="Revision"/>
    <w:hidden/>
    <w:uiPriority w:val="99"/>
    <w:semiHidden/>
    <w:rsid w:val="009075AD"/>
    <w:rPr>
      <w:sz w:val="24"/>
      <w:szCs w:val="24"/>
      <w:lang w:val="es-ES_tradnl" w:eastAsia="es-ES" w:bidi="ar-SA"/>
    </w:rPr>
  </w:style>
  <w:style w:type="character" w:styleId="Refdecomentario">
    <w:name w:val="annotation reference"/>
    <w:uiPriority w:val="99"/>
    <w:semiHidden/>
    <w:unhideWhenUsed/>
    <w:rsid w:val="00654606"/>
    <w:rPr>
      <w:sz w:val="16"/>
      <w:szCs w:val="16"/>
    </w:rPr>
  </w:style>
  <w:style w:type="paragraph" w:styleId="Textocomentario">
    <w:name w:val="annotation text"/>
    <w:basedOn w:val="Normal"/>
    <w:link w:val="TextocomentarioCar"/>
    <w:uiPriority w:val="99"/>
    <w:unhideWhenUsed/>
    <w:rsid w:val="00654606"/>
    <w:rPr>
      <w:sz w:val="20"/>
      <w:szCs w:val="20"/>
      <w:lang w:eastAsia="x-none"/>
    </w:rPr>
  </w:style>
  <w:style w:type="character" w:customStyle="1" w:styleId="TextocomentarioCar">
    <w:name w:val="Texto comentario Car"/>
    <w:link w:val="Textocomentario"/>
    <w:uiPriority w:val="99"/>
    <w:rsid w:val="00654606"/>
    <w:rPr>
      <w:lang w:val="es-ES_tradnl"/>
    </w:rPr>
  </w:style>
  <w:style w:type="paragraph" w:styleId="Asuntodelcomentario">
    <w:name w:val="annotation subject"/>
    <w:basedOn w:val="Textocomentario"/>
    <w:next w:val="Textocomentario"/>
    <w:link w:val="AsuntodelcomentarioCar"/>
    <w:uiPriority w:val="99"/>
    <w:semiHidden/>
    <w:unhideWhenUsed/>
    <w:rsid w:val="00654606"/>
    <w:rPr>
      <w:b/>
      <w:bCs/>
    </w:rPr>
  </w:style>
  <w:style w:type="character" w:customStyle="1" w:styleId="AsuntodelcomentarioCar">
    <w:name w:val="Asunto del comentario Car"/>
    <w:link w:val="Asuntodelcomentario"/>
    <w:uiPriority w:val="99"/>
    <w:semiHidden/>
    <w:rsid w:val="00654606"/>
    <w:rPr>
      <w:b/>
      <w:bCs/>
      <w:lang w:val="es-ES_tradnl"/>
    </w:rPr>
  </w:style>
  <w:style w:type="character" w:customStyle="1" w:styleId="Ttulo1Car">
    <w:name w:val="Título 1 Car"/>
    <w:link w:val="Ttulo1"/>
    <w:uiPriority w:val="9"/>
    <w:rsid w:val="008903EB"/>
    <w:rPr>
      <w:rFonts w:ascii="Calibri Light" w:eastAsia="Times New Roman" w:hAnsi="Calibri Light" w:cs="Times New Roman"/>
      <w:b/>
      <w:bCs/>
      <w:kern w:val="32"/>
      <w:sz w:val="32"/>
      <w:szCs w:val="32"/>
      <w:lang w:val="es-ES_tradnl"/>
    </w:rPr>
  </w:style>
  <w:style w:type="character" w:styleId="Hipervnculovisitado">
    <w:name w:val="FollowedHyperlink"/>
    <w:uiPriority w:val="99"/>
    <w:semiHidden/>
    <w:unhideWhenUsed/>
    <w:rsid w:val="003B0A13"/>
    <w:rPr>
      <w:color w:val="954F72"/>
      <w:u w:val="single"/>
    </w:rPr>
  </w:style>
  <w:style w:type="character" w:customStyle="1" w:styleId="PrrafodelistaCar">
    <w:name w:val="Párrafo de lista Car"/>
    <w:aliases w:val="Arial 8 Car,Yellow Bullet Car,Normal bullet 2 Car,Mummuga loetelu Car,Loendi l?ik Car,2 Car,Table/Figure Heading Car,Loendi lõik Car,List normal Car,Bullets Car,List Paragraph1 Car,List Paragraph_0 Car,Párrafo de lista1 Car"/>
    <w:link w:val="Prrafodelista"/>
    <w:uiPriority w:val="34"/>
    <w:qFormat/>
    <w:locked/>
    <w:rsid w:val="002E3FE9"/>
    <w:rPr>
      <w:rFonts w:ascii="Calibri" w:eastAsia="Calibri" w:hAnsi="Calibri"/>
      <w:kern w:val="1"/>
      <w:szCs w:val="24"/>
      <w:lang w:val="it-IT" w:eastAsia="zh-CN" w:bidi="hi-IN"/>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61962">
      <w:bodyDiv w:val="1"/>
      <w:marLeft w:val="0"/>
      <w:marRight w:val="0"/>
      <w:marTop w:val="0"/>
      <w:marBottom w:val="0"/>
      <w:divBdr>
        <w:top w:val="none" w:sz="0" w:space="0" w:color="auto"/>
        <w:left w:val="none" w:sz="0" w:space="0" w:color="auto"/>
        <w:bottom w:val="none" w:sz="0" w:space="0" w:color="auto"/>
        <w:right w:val="none" w:sz="0" w:space="0" w:color="auto"/>
      </w:divBdr>
    </w:div>
    <w:div w:id="417872163">
      <w:bodyDiv w:val="1"/>
      <w:marLeft w:val="0"/>
      <w:marRight w:val="0"/>
      <w:marTop w:val="0"/>
      <w:marBottom w:val="0"/>
      <w:divBdr>
        <w:top w:val="none" w:sz="0" w:space="0" w:color="auto"/>
        <w:left w:val="none" w:sz="0" w:space="0" w:color="auto"/>
        <w:bottom w:val="none" w:sz="0" w:space="0" w:color="auto"/>
        <w:right w:val="none" w:sz="0" w:space="0" w:color="auto"/>
      </w:divBdr>
    </w:div>
    <w:div w:id="964696677">
      <w:bodyDiv w:val="1"/>
      <w:marLeft w:val="0"/>
      <w:marRight w:val="0"/>
      <w:marTop w:val="0"/>
      <w:marBottom w:val="0"/>
      <w:divBdr>
        <w:top w:val="none" w:sz="0" w:space="0" w:color="auto"/>
        <w:left w:val="none" w:sz="0" w:space="0" w:color="auto"/>
        <w:bottom w:val="none" w:sz="0" w:space="0" w:color="auto"/>
        <w:right w:val="none" w:sz="0" w:space="0" w:color="auto"/>
      </w:divBdr>
    </w:div>
    <w:div w:id="1339580943">
      <w:bodyDiv w:val="1"/>
      <w:marLeft w:val="0"/>
      <w:marRight w:val="0"/>
      <w:marTop w:val="0"/>
      <w:marBottom w:val="0"/>
      <w:divBdr>
        <w:top w:val="none" w:sz="0" w:space="0" w:color="auto"/>
        <w:left w:val="none" w:sz="0" w:space="0" w:color="auto"/>
        <w:bottom w:val="none" w:sz="0" w:space="0" w:color="auto"/>
        <w:right w:val="none" w:sz="0" w:space="0" w:color="auto"/>
      </w:divBdr>
    </w:div>
    <w:div w:id="1564102162">
      <w:bodyDiv w:val="1"/>
      <w:marLeft w:val="0"/>
      <w:marRight w:val="0"/>
      <w:marTop w:val="0"/>
      <w:marBottom w:val="0"/>
      <w:divBdr>
        <w:top w:val="none" w:sz="0" w:space="0" w:color="auto"/>
        <w:left w:val="none" w:sz="0" w:space="0" w:color="auto"/>
        <w:bottom w:val="none" w:sz="0" w:space="0" w:color="auto"/>
        <w:right w:val="none" w:sz="0" w:space="0" w:color="auto"/>
      </w:divBdr>
    </w:div>
    <w:div w:id="1573664393">
      <w:bodyDiv w:val="1"/>
      <w:marLeft w:val="0"/>
      <w:marRight w:val="0"/>
      <w:marTop w:val="0"/>
      <w:marBottom w:val="0"/>
      <w:divBdr>
        <w:top w:val="none" w:sz="0" w:space="0" w:color="auto"/>
        <w:left w:val="none" w:sz="0" w:space="0" w:color="auto"/>
        <w:bottom w:val="none" w:sz="0" w:space="0" w:color="auto"/>
        <w:right w:val="none" w:sz="0" w:space="0" w:color="auto"/>
      </w:divBdr>
    </w:div>
    <w:div w:id="1660378822">
      <w:bodyDiv w:val="1"/>
      <w:marLeft w:val="0"/>
      <w:marRight w:val="0"/>
      <w:marTop w:val="0"/>
      <w:marBottom w:val="0"/>
      <w:divBdr>
        <w:top w:val="none" w:sz="0" w:space="0" w:color="auto"/>
        <w:left w:val="none" w:sz="0" w:space="0" w:color="auto"/>
        <w:bottom w:val="none" w:sz="0" w:space="0" w:color="auto"/>
        <w:right w:val="none" w:sz="0" w:space="0" w:color="auto"/>
      </w:divBdr>
    </w:div>
    <w:div w:id="1854832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desa.com/es/nuestro-compromiso/nuestro-compromiso/objetivos-desarrollo-sostenibl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endesax.com/es/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lgreenpower.com/es/paises/europa/espan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Area%20Open\Media%20relations\2016\rebranding\templates_nuovi\Press_Release_160126\Press_Release_160126\Endesa\Endesa_stationery_pressReleaseTemplate_ES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3630613189F7547BA96B3459D549AA6" ma:contentTypeVersion="19" ma:contentTypeDescription="Crear nuevo documento." ma:contentTypeScope="" ma:versionID="aa352e22ff12c4b7bdf61b5423aee56b">
  <xsd:schema xmlns:xsd="http://www.w3.org/2001/XMLSchema" xmlns:xs="http://www.w3.org/2001/XMLSchema" xmlns:p="http://schemas.microsoft.com/office/2006/metadata/properties" xmlns:ns2="1d08d24b-01a5-4637-b7d8-1336718df8ff" xmlns:ns3="31d27c83-554b-4302-8069-68c50e2d2c44" targetNamespace="http://schemas.microsoft.com/office/2006/metadata/properties" ma:root="true" ma:fieldsID="10e26edf28beeff885d89746b9e0c014" ns2:_="" ns3:_="">
    <xsd:import namespace="1d08d24b-01a5-4637-b7d8-1336718df8ff"/>
    <xsd:import namespace="31d27c83-554b-4302-8069-68c50e2d2c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Analuyst" minOccurs="0"/>
                <xsd:element ref="ns2:Receiveddate" minOccurs="0"/>
                <xsd:element ref="ns2:Scoring"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8d24b-01a5-4637-b7d8-1336718df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aluyst" ma:index="18" nillable="true" ma:displayName="Analyst" ma:format="Dropdown" ma:internalName="Analuyst">
      <xsd:simpleType>
        <xsd:restriction base="dms:Text">
          <xsd:maxLength value="255"/>
        </xsd:restriction>
      </xsd:simpleType>
    </xsd:element>
    <xsd:element name="Receiveddate" ma:index="19" nillable="true" ma:displayName="Received date" ma:format="DateOnly" ma:internalName="Receiveddate">
      <xsd:simpleType>
        <xsd:restriction base="dms:DateTime"/>
      </xsd:simpleType>
    </xsd:element>
    <xsd:element name="Scoring" ma:index="20" nillable="true" ma:displayName="Scoring" ma:format="Dropdown" ma:indexed="true" ma:internalName="Scoring">
      <xsd:simpleType>
        <xsd:restriction base="dms:Text">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ba5ac2a7-3560-40f7-821c-bf6f1f0e00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d27c83-554b-4302-8069-68c50e2d2c44"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6" nillable="true" ma:displayName="Taxonomy Catch All Column" ma:hidden="true" ma:list="{ce124c37-f849-44a5-b90f-a11f6761d781}" ma:internalName="TaxCatchAll" ma:showField="CatchAllData" ma:web="31d27c83-554b-4302-8069-68c50e2d2c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1d27c83-554b-4302-8069-68c50e2d2c44">
      <UserInfo>
        <DisplayName>Llata Lavín, Julia María</DisplayName>
        <AccountId>54</AccountId>
        <AccountType/>
      </UserInfo>
      <UserInfo>
        <DisplayName>Jimenez Soler, Ignacio</DisplayName>
        <AccountId>43</AccountId>
        <AccountType/>
      </UserInfo>
      <UserInfo>
        <DisplayName>Martinez Carrasco, Maria Del Mar</DisplayName>
        <AccountId>237</AccountId>
        <AccountType/>
      </UserInfo>
    </SharedWithUsers>
    <Receiveddate xmlns="1d08d24b-01a5-4637-b7d8-1336718df8ff" xsi:nil="true"/>
    <TaxCatchAll xmlns="31d27c83-554b-4302-8069-68c50e2d2c44" xsi:nil="true"/>
    <Analuyst xmlns="1d08d24b-01a5-4637-b7d8-1336718df8ff" xsi:nil="true"/>
    <Scoring xmlns="1d08d24b-01a5-4637-b7d8-1336718df8ff" xsi:nil="true"/>
    <lcf76f155ced4ddcb4097134ff3c332f xmlns="1d08d24b-01a5-4637-b7d8-1336718df8ff">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22B7D-4418-45AB-AF0A-D752A8209164}">
  <ds:schemaRefs>
    <ds:schemaRef ds:uri="http://schemas.openxmlformats.org/officeDocument/2006/bibliography"/>
  </ds:schemaRefs>
</ds:datastoreItem>
</file>

<file path=customXml/itemProps2.xml><?xml version="1.0" encoding="utf-8"?>
<ds:datastoreItem xmlns:ds="http://schemas.openxmlformats.org/officeDocument/2006/customXml" ds:itemID="{360D513C-261B-46D1-B2CC-137357729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8d24b-01a5-4637-b7d8-1336718df8ff"/>
    <ds:schemaRef ds:uri="31d27c83-554b-4302-8069-68c50e2d2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22633D-F6B7-44CF-90D2-A414DCF0B9AD}">
  <ds:schemaRefs>
    <ds:schemaRef ds:uri="http://schemas.microsoft.com/office/2006/metadata/properties"/>
    <ds:schemaRef ds:uri="http://schemas.microsoft.com/office/infopath/2007/PartnerControls"/>
    <ds:schemaRef ds:uri="31d27c83-554b-4302-8069-68c50e2d2c44"/>
    <ds:schemaRef ds:uri="1d08d24b-01a5-4637-b7d8-1336718df8ff"/>
  </ds:schemaRefs>
</ds:datastoreItem>
</file>

<file path=customXml/itemProps4.xml><?xml version="1.0" encoding="utf-8"?>
<ds:datastoreItem xmlns:ds="http://schemas.openxmlformats.org/officeDocument/2006/customXml" ds:itemID="{0474304B-0FD4-4CB4-B1B8-F0FB62B9D896}">
  <ds:schemaRefs>
    <ds:schemaRef ds:uri="http://schemas.microsoft.com/office/2006/metadata/longProperties"/>
  </ds:schemaRefs>
</ds:datastoreItem>
</file>

<file path=customXml/itemProps5.xml><?xml version="1.0" encoding="utf-8"?>
<ds:datastoreItem xmlns:ds="http://schemas.openxmlformats.org/officeDocument/2006/customXml" ds:itemID="{4DEAB1E9-EA3C-40AC-A165-C03B271F61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Endesa_stationery_pressReleaseTemplate_ESP</Template>
  <TotalTime>25</TotalTime>
  <Pages>1</Pages>
  <Words>2435</Words>
  <Characters>13395</Characters>
  <DocSecurity>4</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15799</CharactersWithSpaces>
  <SharedDoc>false</SharedDoc>
  <HLinks>
    <vt:vector size="18" baseType="variant">
      <vt:variant>
        <vt:i4>3539048</vt:i4>
      </vt:variant>
      <vt:variant>
        <vt:i4>6</vt:i4>
      </vt:variant>
      <vt:variant>
        <vt:i4>0</vt:i4>
      </vt:variant>
      <vt:variant>
        <vt:i4>5</vt:i4>
      </vt:variant>
      <vt:variant>
        <vt:lpwstr>https://www.enelgreenpower.com/es/paises/europa/espana</vt:lpwstr>
      </vt:variant>
      <vt:variant>
        <vt:lpwstr/>
      </vt:variant>
      <vt:variant>
        <vt:i4>2949237</vt:i4>
      </vt:variant>
      <vt:variant>
        <vt:i4>3</vt:i4>
      </vt:variant>
      <vt:variant>
        <vt:i4>0</vt:i4>
      </vt:variant>
      <vt:variant>
        <vt:i4>5</vt:i4>
      </vt:variant>
      <vt:variant>
        <vt:lpwstr>https://www.endesa.com/es/nuestro-compromiso/nuestro-compromiso/objetivos-desarrollo-sostenible</vt:lpwstr>
      </vt:variant>
      <vt:variant>
        <vt:lpwstr/>
      </vt:variant>
      <vt:variant>
        <vt:i4>5898254</vt:i4>
      </vt:variant>
      <vt:variant>
        <vt:i4>0</vt:i4>
      </vt:variant>
      <vt:variant>
        <vt:i4>0</vt:i4>
      </vt:variant>
      <vt:variant>
        <vt:i4>5</vt:i4>
      </vt:variant>
      <vt:variant>
        <vt:lpwstr>https://www.endesax.com/es/es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2022-11-05T08:33:00Z</cp:lastPrinted>
  <dcterms:created xsi:type="dcterms:W3CDTF">2022-11-07T07:24:00Z</dcterms:created>
  <dcterms:modified xsi:type="dcterms:W3CDTF">2022-11-07T17:11:00Z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Llata Lavín, Julia María</vt:lpwstr>
  </property>
  <property fmtid="{D5CDD505-2E9C-101B-9397-08002B2CF9AE}" pid="3" name="SharedWithUsers">
    <vt:lpwstr>54;#Llata Lavín, Julia María</vt:lpwstr>
  </property>
  <property fmtid="{D5CDD505-2E9C-101B-9397-08002B2CF9AE}" pid="4" name="ContentTypeId">
    <vt:lpwstr>0x01010043630613189F7547BA96B3459D549AA6</vt:lpwstr>
  </property>
  <property fmtid="{D5CDD505-2E9C-101B-9397-08002B2CF9AE}" pid="5" name="MSIP_Label_797ad33d-ed35-43c0-b526-22bc83c17deb_Enabled">
    <vt:lpwstr>true</vt:lpwstr>
  </property>
  <property fmtid="{D5CDD505-2E9C-101B-9397-08002B2CF9AE}" pid="6" name="MSIP_Label_797ad33d-ed35-43c0-b526-22bc83c17deb_SetDate">
    <vt:lpwstr>2022-11-07T16:24:10Z</vt:lpwstr>
  </property>
  <property fmtid="{D5CDD505-2E9C-101B-9397-08002B2CF9AE}" pid="7" name="MSIP_Label_797ad33d-ed35-43c0-b526-22bc83c17deb_Method">
    <vt:lpwstr>Standard</vt:lpwstr>
  </property>
  <property fmtid="{D5CDD505-2E9C-101B-9397-08002B2CF9AE}" pid="8" name="MSIP_Label_797ad33d-ed35-43c0-b526-22bc83c17deb_Name">
    <vt:lpwstr>797ad33d-ed35-43c0-b526-22bc83c17deb</vt:lpwstr>
  </property>
  <property fmtid="{D5CDD505-2E9C-101B-9397-08002B2CF9AE}" pid="9" name="MSIP_Label_797ad33d-ed35-43c0-b526-22bc83c17deb_SiteId">
    <vt:lpwstr>d539d4bf-5610-471a-afc2-1c76685cfefa</vt:lpwstr>
  </property>
  <property fmtid="{D5CDD505-2E9C-101B-9397-08002B2CF9AE}" pid="10" name="MSIP_Label_797ad33d-ed35-43c0-b526-22bc83c17deb_ActionId">
    <vt:lpwstr>4250eb9b-3128-4d55-ba89-8a0b3103b978</vt:lpwstr>
  </property>
  <property fmtid="{D5CDD505-2E9C-101B-9397-08002B2CF9AE}" pid="11" name="MSIP_Label_797ad33d-ed35-43c0-b526-22bc83c17deb_ContentBits">
    <vt:lpwstr>1</vt:lpwstr>
  </property>
</Properties>
</file>